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4FF6F" w14:textId="1C2CA619" w:rsidR="00010936" w:rsidRPr="00010936" w:rsidRDefault="00010936" w:rsidP="00010936"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eastAsia="Times New Roman" w:hAnsi="Arial"/>
          <w:b/>
          <w:bCs/>
          <w:i/>
          <w:sz w:val="24"/>
          <w:szCs w:val="24"/>
          <w:lang w:val="en-GB" w:eastAsia="en-US"/>
        </w:rPr>
      </w:pPr>
      <w:r w:rsidRPr="00010936">
        <w:rPr>
          <w:rFonts w:ascii="Arial" w:eastAsia="Times New Roman" w:hAnsi="Arial" w:cs="Arial"/>
          <w:b/>
          <w:bCs/>
          <w:sz w:val="24"/>
          <w:szCs w:val="24"/>
          <w:lang w:val="en-GB" w:eastAsia="en-US"/>
        </w:rPr>
        <w:t xml:space="preserve">3GPP TSG-RAN </w:t>
      </w:r>
      <w:r w:rsidRPr="00010936">
        <w:rPr>
          <w:rFonts w:ascii="Arial" w:eastAsia="Times New Roman" w:hAnsi="Arial" w:cs="Arial"/>
          <w:b/>
          <w:sz w:val="24"/>
          <w:szCs w:val="24"/>
          <w:lang w:val="en-GB" w:eastAsia="en-US"/>
        </w:rPr>
        <w:t>WG2 Meeting #1</w:t>
      </w:r>
      <w:r w:rsidR="009918F1">
        <w:rPr>
          <w:rFonts w:ascii="Arial" w:eastAsia="Times New Roman" w:hAnsi="Arial" w:cs="Arial"/>
          <w:b/>
          <w:sz w:val="24"/>
          <w:szCs w:val="24"/>
          <w:lang w:val="en-GB" w:eastAsia="en-US"/>
        </w:rPr>
        <w:t>2</w:t>
      </w:r>
      <w:r w:rsidR="00F04B38">
        <w:rPr>
          <w:rFonts w:ascii="Arial" w:eastAsia="Times New Roman" w:hAnsi="Arial" w:cs="Arial"/>
          <w:b/>
          <w:sz w:val="24"/>
          <w:szCs w:val="24"/>
          <w:lang w:val="en-GB" w:eastAsia="en-US"/>
        </w:rPr>
        <w:t>1</w:t>
      </w:r>
      <w:r w:rsidR="0066734B">
        <w:rPr>
          <w:rFonts w:ascii="Arial" w:hAnsi="Arial" w:cs="Arial"/>
          <w:b/>
          <w:sz w:val="24"/>
          <w:szCs w:val="24"/>
          <w:lang w:val="en-GB" w:eastAsia="en-US"/>
        </w:rPr>
        <w:t>b</w:t>
      </w:r>
      <w:r w:rsidR="00754B15">
        <w:rPr>
          <w:rFonts w:ascii="Arial" w:hAnsi="Arial" w:cs="Arial"/>
          <w:b/>
          <w:sz w:val="24"/>
          <w:szCs w:val="24"/>
          <w:lang w:val="en-GB" w:eastAsia="en-US"/>
        </w:rPr>
        <w:t>-e</w:t>
      </w:r>
      <w:r w:rsidRPr="00010936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ab/>
      </w:r>
      <w:r w:rsidR="008E39D2" w:rsidRPr="008E39D2">
        <w:rPr>
          <w:rFonts w:ascii="Arial" w:eastAsia="Times New Roman" w:hAnsi="Arial"/>
          <w:b/>
          <w:bCs/>
          <w:i/>
          <w:sz w:val="24"/>
          <w:szCs w:val="24"/>
          <w:lang w:val="en-GB" w:eastAsia="en-US"/>
        </w:rPr>
        <w:t>R2-2303493</w:t>
      </w:r>
    </w:p>
    <w:p w14:paraId="77A7E7F0" w14:textId="75A924E3" w:rsidR="00010936" w:rsidRPr="00557614" w:rsidRDefault="0066734B" w:rsidP="00010936">
      <w:pPr>
        <w:tabs>
          <w:tab w:val="left" w:pos="1985"/>
          <w:tab w:val="right" w:pos="9639"/>
        </w:tabs>
        <w:spacing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val="en-GB" w:eastAsia="en-US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US"/>
        </w:rPr>
        <w:t>Online</w:t>
      </w:r>
      <w:r w:rsidR="00C57B93">
        <w:rPr>
          <w:rFonts w:ascii="Arial" w:eastAsia="Times New Roman" w:hAnsi="Arial" w:cs="Arial"/>
          <w:b/>
          <w:sz w:val="24"/>
          <w:szCs w:val="24"/>
          <w:lang w:val="en-GB" w:eastAsia="en-US"/>
        </w:rPr>
        <w:t xml:space="preserve">, </w:t>
      </w:r>
      <w:r w:rsidR="00E33D4A" w:rsidRPr="00E33D4A">
        <w:rPr>
          <w:rFonts w:ascii="Arial" w:eastAsia="Times New Roman" w:hAnsi="Arial" w:cs="Arial"/>
          <w:b/>
          <w:sz w:val="24"/>
          <w:szCs w:val="24"/>
          <w:lang w:val="en-GB" w:eastAsia="en-US"/>
        </w:rPr>
        <w:t>17th – 26th April</w:t>
      </w:r>
      <w:r w:rsidR="009918F1" w:rsidRPr="00557614">
        <w:rPr>
          <w:rFonts w:ascii="Arial" w:eastAsia="Times New Roman" w:hAnsi="Arial" w:cs="Arial"/>
          <w:b/>
          <w:sz w:val="24"/>
          <w:szCs w:val="24"/>
          <w:lang w:val="en-GB" w:eastAsia="en-US"/>
        </w:rPr>
        <w:t>, 202</w:t>
      </w:r>
      <w:r w:rsidR="00A05B39">
        <w:rPr>
          <w:rFonts w:ascii="Arial" w:eastAsia="Times New Roman" w:hAnsi="Arial" w:cs="Arial"/>
          <w:b/>
          <w:sz w:val="24"/>
          <w:szCs w:val="24"/>
          <w:lang w:val="en-GB" w:eastAsia="en-US"/>
        </w:rPr>
        <w:t>3</w:t>
      </w:r>
    </w:p>
    <w:p w14:paraId="7811E7C9" w14:textId="77777777" w:rsidR="006D3016" w:rsidRPr="009918F1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2BFC93AC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4F1D77" w:rsidRPr="004F1D77">
        <w:rPr>
          <w:rFonts w:ascii="Arial" w:eastAsia="MS Mincho" w:hAnsi="Arial" w:cs="Arial"/>
          <w:b/>
          <w:bCs/>
          <w:sz w:val="24"/>
          <w:lang w:val="en-GB" w:eastAsia="en-US"/>
        </w:rPr>
        <w:t>7.22.2</w:t>
      </w:r>
    </w:p>
    <w:p w14:paraId="341E9F0C" w14:textId="2FDE4501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22DEDFFB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7C3F59" w:rsidRPr="007C3F59">
        <w:rPr>
          <w:rFonts w:ascii="Arial" w:eastAsia="Times New Roman" w:hAnsi="Arial" w:cs="Arial"/>
          <w:b/>
          <w:bCs/>
          <w:sz w:val="24"/>
          <w:lang w:val="en-GB" w:eastAsia="en-US"/>
        </w:rPr>
        <w:t>RAN2 impacts to support LP-WUS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0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0"/>
    </w:p>
    <w:p w14:paraId="507B30A5" w14:textId="3D9CCEF6" w:rsidR="00046518" w:rsidRPr="008E5499" w:rsidRDefault="00CD1FF7" w:rsidP="0083014F">
      <w:pPr>
        <w:pStyle w:val="1"/>
        <w:numPr>
          <w:ilvl w:val="0"/>
          <w:numId w:val="7"/>
        </w:numPr>
      </w:pPr>
      <w:r w:rsidRPr="00A6509D">
        <w:t>Introduction</w:t>
      </w:r>
    </w:p>
    <w:p w14:paraId="05CC3273" w14:textId="32558792" w:rsidR="00274D21" w:rsidRPr="00622BC3" w:rsidRDefault="00622BC3" w:rsidP="00C003BE">
      <w:pPr>
        <w:spacing w:after="120" w:line="240" w:lineRule="auto"/>
        <w:rPr>
          <w:sz w:val="21"/>
          <w:szCs w:val="21"/>
          <w:lang w:val="en-GB"/>
        </w:rPr>
      </w:pPr>
      <w:r w:rsidRPr="00622BC3">
        <w:rPr>
          <w:sz w:val="21"/>
          <w:szCs w:val="21"/>
          <w:lang w:val="en-GB"/>
        </w:rPr>
        <w:t xml:space="preserve">The study item </w:t>
      </w:r>
      <w:r>
        <w:rPr>
          <w:rFonts w:hint="eastAsia"/>
          <w:sz w:val="21"/>
          <w:szCs w:val="21"/>
          <w:lang w:val="en-GB"/>
        </w:rPr>
        <w:t>[</w:t>
      </w:r>
      <w:r>
        <w:rPr>
          <w:sz w:val="21"/>
          <w:szCs w:val="21"/>
          <w:lang w:val="en-GB"/>
        </w:rPr>
        <w:t xml:space="preserve">1] </w:t>
      </w:r>
      <w:r w:rsidRPr="00622BC3">
        <w:rPr>
          <w:sz w:val="21"/>
          <w:szCs w:val="21"/>
          <w:lang w:val="en-GB"/>
        </w:rPr>
        <w:t>includes the following objectives: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027A43" w14:paraId="6D6812B8" w14:textId="77777777" w:rsidTr="00027A43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E9E0" w14:textId="77777777" w:rsidR="00622BC3" w:rsidRPr="001D24B5" w:rsidRDefault="00622BC3" w:rsidP="00622BC3">
            <w:pPr>
              <w:numPr>
                <w:ilvl w:val="0"/>
                <w:numId w:val="26"/>
              </w:numPr>
              <w:spacing w:line="240" w:lineRule="auto"/>
              <w:ind w:right="-99"/>
              <w:jc w:val="left"/>
              <w:rPr>
                <w:sz w:val="21"/>
                <w:lang w:eastAsia="ja-JP"/>
              </w:rPr>
            </w:pPr>
            <w:r w:rsidRPr="001D24B5">
              <w:rPr>
                <w:sz w:val="21"/>
                <w:lang w:eastAsia="ja-JP"/>
              </w:rPr>
              <w:t xml:space="preserve">Identify </w:t>
            </w:r>
            <w:r w:rsidRPr="001D24B5">
              <w:rPr>
                <w:rFonts w:hint="eastAsia"/>
                <w:sz w:val="21"/>
                <w:lang w:eastAsia="ja-JP"/>
              </w:rPr>
              <w:t>evaluation methodology</w:t>
            </w:r>
            <w:r w:rsidRPr="001D24B5">
              <w:rPr>
                <w:sz w:val="21"/>
                <w:lang w:eastAsia="ja-JP"/>
              </w:rPr>
              <w:t xml:space="preserve"> (including the use cases)</w:t>
            </w:r>
            <w:r w:rsidRPr="001D24B5">
              <w:rPr>
                <w:rFonts w:hint="eastAsia"/>
                <w:sz w:val="21"/>
                <w:lang w:eastAsia="ja-JP"/>
              </w:rPr>
              <w:t xml:space="preserve"> &amp; KPIs [RAN1]</w:t>
            </w:r>
          </w:p>
          <w:p w14:paraId="0331FB63" w14:textId="77777777" w:rsidR="00622BC3" w:rsidRPr="001D24B5" w:rsidRDefault="00622BC3" w:rsidP="00622BC3">
            <w:pPr>
              <w:numPr>
                <w:ilvl w:val="1"/>
                <w:numId w:val="26"/>
              </w:numPr>
              <w:spacing w:line="240" w:lineRule="auto"/>
              <w:ind w:right="-99"/>
              <w:jc w:val="left"/>
              <w:rPr>
                <w:sz w:val="21"/>
                <w:lang w:eastAsia="ja-JP"/>
              </w:rPr>
            </w:pPr>
            <w:r w:rsidRPr="001D24B5">
              <w:rPr>
                <w:sz w:val="21"/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2F85C39B" w14:textId="77777777" w:rsidR="00622BC3" w:rsidRPr="001D24B5" w:rsidRDefault="00622BC3" w:rsidP="00622BC3">
            <w:pPr>
              <w:numPr>
                <w:ilvl w:val="2"/>
                <w:numId w:val="26"/>
              </w:numPr>
              <w:spacing w:line="240" w:lineRule="auto"/>
              <w:ind w:right="-99"/>
              <w:jc w:val="left"/>
              <w:rPr>
                <w:sz w:val="21"/>
                <w:lang w:eastAsia="ja-JP"/>
              </w:rPr>
            </w:pPr>
            <w:r w:rsidRPr="001D24B5">
              <w:rPr>
                <w:sz w:val="21"/>
                <w:lang w:eastAsia="ja-JP"/>
              </w:rPr>
              <w:t>Other use cases are not precluded</w:t>
            </w:r>
          </w:p>
          <w:p w14:paraId="39ADE575" w14:textId="77777777" w:rsidR="00622BC3" w:rsidRPr="001D24B5" w:rsidRDefault="00622BC3" w:rsidP="00622BC3">
            <w:pPr>
              <w:numPr>
                <w:ilvl w:val="0"/>
                <w:numId w:val="26"/>
              </w:numPr>
              <w:spacing w:line="240" w:lineRule="auto"/>
              <w:ind w:right="-99"/>
              <w:jc w:val="left"/>
              <w:rPr>
                <w:sz w:val="21"/>
                <w:lang w:eastAsia="ja-JP"/>
              </w:rPr>
            </w:pPr>
            <w:r w:rsidRPr="001D24B5">
              <w:rPr>
                <w:rFonts w:hint="eastAsia"/>
                <w:sz w:val="21"/>
                <w:lang w:eastAsia="ja-JP"/>
              </w:rPr>
              <w:t xml:space="preserve">Study and evaluate low-power wake-up receiver architectures [RAN1, RAN4] </w:t>
            </w:r>
          </w:p>
          <w:p w14:paraId="5F48834F" w14:textId="77777777" w:rsidR="00622BC3" w:rsidRPr="001D24B5" w:rsidRDefault="00622BC3" w:rsidP="00622BC3">
            <w:pPr>
              <w:numPr>
                <w:ilvl w:val="0"/>
                <w:numId w:val="26"/>
              </w:numPr>
              <w:spacing w:line="240" w:lineRule="auto"/>
              <w:ind w:right="-99"/>
              <w:jc w:val="left"/>
              <w:rPr>
                <w:sz w:val="21"/>
                <w:lang w:eastAsia="ja-JP"/>
              </w:rPr>
            </w:pPr>
            <w:r w:rsidRPr="001D24B5">
              <w:rPr>
                <w:rFonts w:hint="eastAsia"/>
                <w:sz w:val="21"/>
                <w:lang w:eastAsia="ja-JP"/>
              </w:rPr>
              <w:t xml:space="preserve">Study and evaluate wake-up signal designs to support wake-up receivers [RAN1, RAN4] </w:t>
            </w:r>
          </w:p>
          <w:p w14:paraId="7BE24450" w14:textId="3FA7878A" w:rsidR="00622BC3" w:rsidRPr="001D24B5" w:rsidRDefault="00622BC3" w:rsidP="00622BC3">
            <w:pPr>
              <w:numPr>
                <w:ilvl w:val="0"/>
                <w:numId w:val="26"/>
              </w:numPr>
              <w:spacing w:line="240" w:lineRule="auto"/>
              <w:ind w:right="-99"/>
              <w:jc w:val="left"/>
              <w:rPr>
                <w:sz w:val="21"/>
                <w:lang w:eastAsia="ja-JP"/>
              </w:rPr>
            </w:pPr>
            <w:r w:rsidRPr="001D24B5">
              <w:rPr>
                <w:rFonts w:hint="eastAsia"/>
                <w:sz w:val="21"/>
                <w:highlight w:val="yellow"/>
                <w:lang w:eastAsia="ja-JP"/>
              </w:rPr>
              <w:t>Study and evaluate L1</w:t>
            </w:r>
            <w:r w:rsidRPr="001D24B5">
              <w:rPr>
                <w:sz w:val="21"/>
                <w:highlight w:val="yellow"/>
                <w:lang w:eastAsia="ja-JP"/>
              </w:rPr>
              <w:t xml:space="preserve"> procedures and higher layer</w:t>
            </w:r>
            <w:r w:rsidRPr="001D24B5">
              <w:rPr>
                <w:rFonts w:hint="eastAsia"/>
                <w:sz w:val="21"/>
                <w:highlight w:val="yellow"/>
                <w:lang w:eastAsia="ja-JP"/>
              </w:rPr>
              <w:t xml:space="preserve"> protocol c</w:t>
            </w:r>
            <w:r w:rsidRPr="001D24B5">
              <w:rPr>
                <w:sz w:val="21"/>
                <w:highlight w:val="yellow"/>
                <w:lang w:eastAsia="ja-JP"/>
              </w:rPr>
              <w:t>hanges needed to support the wake-up signals</w:t>
            </w:r>
            <w:r w:rsidRPr="001D24B5">
              <w:rPr>
                <w:sz w:val="21"/>
                <w:lang w:eastAsia="ja-JP"/>
              </w:rPr>
              <w:t xml:space="preserve"> [</w:t>
            </w:r>
            <w:r w:rsidRPr="001D24B5">
              <w:rPr>
                <w:sz w:val="21"/>
                <w:highlight w:val="yellow"/>
                <w:lang w:eastAsia="ja-JP"/>
              </w:rPr>
              <w:t>RAN2</w:t>
            </w:r>
            <w:r w:rsidRPr="001D24B5">
              <w:rPr>
                <w:sz w:val="21"/>
                <w:lang w:eastAsia="ja-JP"/>
              </w:rPr>
              <w:t xml:space="preserve">, RAN1] </w:t>
            </w:r>
          </w:p>
          <w:p w14:paraId="3263B05E" w14:textId="77777777" w:rsidR="00622BC3" w:rsidRPr="001D24B5" w:rsidRDefault="00622BC3" w:rsidP="00622BC3">
            <w:pPr>
              <w:numPr>
                <w:ilvl w:val="0"/>
                <w:numId w:val="26"/>
              </w:numPr>
              <w:spacing w:line="240" w:lineRule="auto"/>
              <w:ind w:right="-99"/>
              <w:jc w:val="left"/>
              <w:rPr>
                <w:sz w:val="21"/>
                <w:lang w:eastAsia="ja-JP"/>
              </w:rPr>
            </w:pPr>
            <w:r w:rsidRPr="001D24B5">
              <w:rPr>
                <w:sz w:val="21"/>
                <w:lang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14:paraId="250C8C1E" w14:textId="3C2A5910" w:rsidR="00027A43" w:rsidRPr="00F0099B" w:rsidRDefault="00622BC3" w:rsidP="00622BC3">
            <w:pPr>
              <w:numPr>
                <w:ilvl w:val="1"/>
                <w:numId w:val="26"/>
              </w:numPr>
              <w:spacing w:line="240" w:lineRule="auto"/>
              <w:ind w:right="-99"/>
              <w:jc w:val="left"/>
              <w:rPr>
                <w:lang w:eastAsia="ja-JP"/>
              </w:rPr>
            </w:pPr>
            <w:r w:rsidRPr="001D24B5">
              <w:rPr>
                <w:rFonts w:eastAsiaTheme="minorEastAsia"/>
                <w:sz w:val="21"/>
              </w:rPr>
              <w:t xml:space="preserve">Note: The need for RAN2 evaluation will be triggered by RAN1 when necessary. </w:t>
            </w:r>
          </w:p>
        </w:tc>
      </w:tr>
    </w:tbl>
    <w:p w14:paraId="7A42B3EA" w14:textId="105FC535" w:rsidR="00027A43" w:rsidRPr="00AF5EA5" w:rsidRDefault="00A34223" w:rsidP="00AF5EA5">
      <w:pPr>
        <w:spacing w:before="240" w:after="120" w:line="240" w:lineRule="auto"/>
        <w:rPr>
          <w:sz w:val="21"/>
          <w:szCs w:val="21"/>
          <w:lang w:val="en-GB"/>
        </w:rPr>
      </w:pPr>
      <w:r w:rsidRPr="00AF5EA5">
        <w:rPr>
          <w:sz w:val="21"/>
          <w:szCs w:val="21"/>
          <w:lang w:val="en-GB"/>
        </w:rPr>
        <w:t xml:space="preserve">In this paper, we discuss </w:t>
      </w:r>
      <w:r w:rsidR="00AF5EA5" w:rsidRPr="00AF5EA5">
        <w:rPr>
          <w:sz w:val="21"/>
          <w:szCs w:val="21"/>
          <w:lang w:val="en-GB"/>
        </w:rPr>
        <w:t>RAN2 impacts to support low-power wake-up signals (LP-WUS)</w:t>
      </w:r>
      <w:r w:rsidRPr="00AF5EA5">
        <w:rPr>
          <w:sz w:val="21"/>
          <w:szCs w:val="21"/>
          <w:lang w:val="en-GB"/>
        </w:rPr>
        <w:t>.</w:t>
      </w:r>
    </w:p>
    <w:p w14:paraId="4C817679" w14:textId="06BB87F1" w:rsidR="00027A43" w:rsidRPr="007A5AC6" w:rsidRDefault="00AE3E14" w:rsidP="002F180E">
      <w:pPr>
        <w:pStyle w:val="1"/>
        <w:numPr>
          <w:ilvl w:val="0"/>
          <w:numId w:val="7"/>
        </w:numPr>
        <w:pBdr>
          <w:top w:val="single" w:sz="12" w:space="4" w:color="auto"/>
        </w:pBdr>
      </w:pPr>
      <w:r w:rsidRPr="00A6509D">
        <w:t>Discussion</w:t>
      </w:r>
      <w:bookmarkStart w:id="1" w:name="OLE_LINK139"/>
      <w:bookmarkStart w:id="2" w:name="OLE_LINK140"/>
    </w:p>
    <w:p w14:paraId="1675ECE2" w14:textId="33C4255F" w:rsidR="00335E4E" w:rsidRDefault="0048602D" w:rsidP="004C1F25">
      <w:pPr>
        <w:rPr>
          <w:sz w:val="21"/>
          <w:szCs w:val="21"/>
          <w:lang w:val="en-GB" w:eastAsia="ja-JP"/>
        </w:rPr>
      </w:pPr>
      <w:r w:rsidRPr="0048602D">
        <w:rPr>
          <w:sz w:val="21"/>
          <w:szCs w:val="21"/>
          <w:lang w:val="en-GB" w:eastAsia="ja-JP"/>
        </w:rPr>
        <w:t>RAN1/RAN4</w:t>
      </w:r>
      <w:r>
        <w:rPr>
          <w:sz w:val="21"/>
          <w:szCs w:val="21"/>
          <w:lang w:val="en-GB" w:eastAsia="ja-JP"/>
        </w:rPr>
        <w:t xml:space="preserve"> ha</w:t>
      </w:r>
      <w:r w:rsidR="00573912">
        <w:rPr>
          <w:sz w:val="21"/>
          <w:szCs w:val="21"/>
          <w:lang w:val="en-GB" w:eastAsia="ja-JP"/>
        </w:rPr>
        <w:t>ve</w:t>
      </w:r>
      <w:r>
        <w:rPr>
          <w:sz w:val="21"/>
          <w:szCs w:val="21"/>
          <w:lang w:val="en-GB" w:eastAsia="ja-JP"/>
        </w:rPr>
        <w:t xml:space="preserve"> made the following </w:t>
      </w:r>
      <w:r w:rsidR="00573912">
        <w:rPr>
          <w:sz w:val="21"/>
          <w:szCs w:val="21"/>
          <w:lang w:val="en-GB" w:eastAsia="ja-JP"/>
        </w:rPr>
        <w:t>conclusions.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0A07" w14:paraId="5F77562F" w14:textId="77777777" w:rsidTr="00950A07">
        <w:tc>
          <w:tcPr>
            <w:tcW w:w="9628" w:type="dxa"/>
          </w:tcPr>
          <w:p w14:paraId="53019A9A" w14:textId="3AA9859C" w:rsidR="00950A07" w:rsidRPr="00555DE8" w:rsidRDefault="00950A07" w:rsidP="00950A07">
            <w:pPr>
              <w:rPr>
                <w:rFonts w:eastAsiaTheme="minorEastAsia"/>
                <w:b/>
                <w:bCs/>
                <w:sz w:val="21"/>
                <w:szCs w:val="22"/>
              </w:rPr>
            </w:pPr>
            <w:r w:rsidRPr="00555DE8">
              <w:rPr>
                <w:rFonts w:eastAsiaTheme="minorEastAsia"/>
                <w:b/>
                <w:bCs/>
                <w:sz w:val="21"/>
                <w:szCs w:val="22"/>
              </w:rPr>
              <w:t>RAN1#110bis-e</w:t>
            </w:r>
          </w:p>
          <w:p w14:paraId="5D08D1D3" w14:textId="77777777" w:rsidR="00950A07" w:rsidRPr="00950A07" w:rsidRDefault="00950A07" w:rsidP="00950A0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950A07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36668676" w14:textId="77777777" w:rsidR="00950A07" w:rsidRPr="00950A07" w:rsidRDefault="00950A07" w:rsidP="00950A0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950A07">
              <w:rPr>
                <w:rFonts w:ascii="Times" w:eastAsia="Batang" w:hAnsi="Times" w:hint="eastAsia"/>
                <w:sz w:val="20"/>
                <w:szCs w:val="24"/>
                <w:lang w:val="en-GB"/>
              </w:rPr>
              <w:t>Both</w:t>
            </w:r>
            <w:r w:rsidRPr="00950A07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950A07">
              <w:rPr>
                <w:rFonts w:ascii="Times" w:eastAsia="Batang" w:hAnsi="Times" w:hint="eastAsia"/>
                <w:sz w:val="20"/>
                <w:szCs w:val="24"/>
                <w:lang w:val="en-GB"/>
              </w:rPr>
              <w:t>RRC</w:t>
            </w:r>
            <w:r w:rsidRPr="00950A07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IDLE/INACTIVE and CONNECTED modes are to be studied as part of the LP-WUS/WUR SI. </w:t>
            </w:r>
          </w:p>
          <w:p w14:paraId="16412B8B" w14:textId="77777777" w:rsidR="00950A07" w:rsidRPr="00950A07" w:rsidRDefault="00950A07" w:rsidP="00950A07">
            <w:pPr>
              <w:widowControl w:val="0"/>
              <w:numPr>
                <w:ilvl w:val="0"/>
                <w:numId w:val="27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950A07">
              <w:rPr>
                <w:rFonts w:ascii="Times" w:eastAsia="Batang" w:hAnsi="Times"/>
                <w:sz w:val="20"/>
                <w:szCs w:val="24"/>
                <w:lang w:val="en-GB"/>
              </w:rPr>
              <w:t>FFS: Further prioritization if needed during the study item.</w:t>
            </w:r>
          </w:p>
          <w:p w14:paraId="3A1065C5" w14:textId="77777777" w:rsidR="00950A07" w:rsidRDefault="00950A07" w:rsidP="00627AA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val="en-GB"/>
              </w:rPr>
            </w:pPr>
          </w:p>
          <w:p w14:paraId="4E78C98F" w14:textId="77777777" w:rsidR="00950A07" w:rsidRPr="00555DE8" w:rsidRDefault="00950A07" w:rsidP="00950A07">
            <w:pPr>
              <w:rPr>
                <w:b/>
                <w:lang w:val="en-GB"/>
              </w:rPr>
            </w:pPr>
            <w:r w:rsidRPr="00555DE8">
              <w:rPr>
                <w:b/>
                <w:lang w:val="en-GB"/>
              </w:rPr>
              <w:t>RAN1#111</w:t>
            </w:r>
          </w:p>
          <w:p w14:paraId="39FC2332" w14:textId="77777777" w:rsidR="00383028" w:rsidRPr="00383028" w:rsidRDefault="00383028" w:rsidP="0038302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8DEFB86" w14:textId="77777777" w:rsidR="00383028" w:rsidRPr="00383028" w:rsidRDefault="00383028" w:rsidP="00383028">
            <w:pPr>
              <w:widowControl w:val="0"/>
              <w:numPr>
                <w:ilvl w:val="0"/>
                <w:numId w:val="28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Study generation and link performance of multi-carrier (MC)-ASK (including OOK) waveform</w:t>
            </w:r>
          </w:p>
          <w:p w14:paraId="3D640CA9" w14:textId="77777777" w:rsidR="00383028" w:rsidRPr="00383028" w:rsidRDefault="00383028" w:rsidP="00383028">
            <w:pPr>
              <w:widowControl w:val="0"/>
              <w:numPr>
                <w:ilvl w:val="1"/>
                <w:numId w:val="28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 xml:space="preserve">study techniques to generate waveform by modulating sub-carriers of CP-OFDM symbol, consider up to M bits transmitted per OFDM symbol, where M is FFS. </w:t>
            </w:r>
          </w:p>
          <w:p w14:paraId="42468616" w14:textId="77777777" w:rsidR="00383028" w:rsidRPr="00383028" w:rsidRDefault="00383028" w:rsidP="00383028">
            <w:pPr>
              <w:widowControl w:val="0"/>
              <w:numPr>
                <w:ilvl w:val="2"/>
                <w:numId w:val="28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 xml:space="preserve">Note that above does not preclude DFT-S-OFDMA </w:t>
            </w:r>
          </w:p>
          <w:p w14:paraId="2692D9E7" w14:textId="77777777" w:rsidR="00383028" w:rsidRPr="00383028" w:rsidRDefault="00383028" w:rsidP="00383028">
            <w:pPr>
              <w:widowControl w:val="0"/>
              <w:numPr>
                <w:ilvl w:val="0"/>
                <w:numId w:val="28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Study generation and link performance of multi-carrier (MC)-FSK waveforms</w:t>
            </w:r>
          </w:p>
          <w:p w14:paraId="6ABE3993" w14:textId="77777777" w:rsidR="00383028" w:rsidRPr="00383028" w:rsidRDefault="00383028" w:rsidP="00383028">
            <w:pPr>
              <w:widowControl w:val="0"/>
              <w:numPr>
                <w:ilvl w:val="1"/>
                <w:numId w:val="28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lastRenderedPageBreak/>
              <w:t>study techniques to generate waveform by modulating sub-carriers of CP-OFDM symbol</w:t>
            </w:r>
            <w:r w:rsidRPr="00383028">
              <w:rPr>
                <w:rFonts w:ascii="Times" w:eastAsia="Batang" w:hAnsi="Times" w:cs="Times"/>
                <w:color w:val="7030A0"/>
                <w:sz w:val="20"/>
                <w:lang w:val="en-GB" w:eastAsia="x-none"/>
              </w:rPr>
              <w:t xml:space="preserve"> </w:t>
            </w:r>
            <w:proofErr w:type="spellStart"/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symbol</w:t>
            </w:r>
            <w:proofErr w:type="spellEnd"/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, consider up to M bits transmitted per OFDM symbol, where M is FFS.</w:t>
            </w:r>
          </w:p>
          <w:p w14:paraId="1EB3A142" w14:textId="77777777" w:rsidR="00383028" w:rsidRPr="00383028" w:rsidRDefault="00383028" w:rsidP="00383028">
            <w:pPr>
              <w:widowControl w:val="0"/>
              <w:numPr>
                <w:ilvl w:val="0"/>
                <w:numId w:val="28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Study link performance of OFDMA-based signals/channels considering at least the existing signal/channel structure (e.g. CSI-RS, SSS)</w:t>
            </w:r>
          </w:p>
          <w:p w14:paraId="6C3E272F" w14:textId="77777777" w:rsidR="00383028" w:rsidRPr="00383028" w:rsidRDefault="00383028" w:rsidP="00383028">
            <w:pPr>
              <w:widowControl w:val="0"/>
              <w:numPr>
                <w:ilvl w:val="1"/>
                <w:numId w:val="28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Other signal/channel structures are not precluded</w:t>
            </w:r>
          </w:p>
          <w:p w14:paraId="2772177C" w14:textId="7AC9486A" w:rsidR="00383028" w:rsidRDefault="00383028" w:rsidP="00383028">
            <w:pPr>
              <w:widowControl w:val="0"/>
              <w:numPr>
                <w:ilvl w:val="0"/>
                <w:numId w:val="28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For next meeting, companies to provide input on aspects to consider that might impact link performance</w:t>
            </w:r>
          </w:p>
          <w:p w14:paraId="16EC0B9D" w14:textId="77777777" w:rsidR="00383028" w:rsidRPr="00383028" w:rsidRDefault="00383028" w:rsidP="00627AA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</w:p>
          <w:p w14:paraId="73A8A8E9" w14:textId="77777777" w:rsidR="00383028" w:rsidRPr="00383028" w:rsidRDefault="00383028" w:rsidP="0038302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2864FA57" w14:textId="77777777" w:rsidR="00383028" w:rsidRPr="00383028" w:rsidRDefault="00383028" w:rsidP="0038302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en-US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en-US"/>
              </w:rPr>
              <w:t xml:space="preserve">For the purpose of study, the BW of one LP-WUS is </w:t>
            </w:r>
            <w:r w:rsidRPr="00383028">
              <w:rPr>
                <w:rFonts w:ascii="Times" w:hAnsi="Times" w:cs="Times"/>
                <w:sz w:val="20"/>
                <w:lang w:val="en-GB" w:eastAsia="en-US"/>
              </w:rPr>
              <w:t>not greater than X (FFS X is 5 or 20) MHz for FR1</w:t>
            </w:r>
            <w:r w:rsidRPr="00383028">
              <w:rPr>
                <w:rFonts w:ascii="Times" w:eastAsia="Batang" w:hAnsi="Times" w:cs="Times"/>
                <w:sz w:val="20"/>
                <w:lang w:val="en-GB" w:eastAsia="en-US"/>
              </w:rPr>
              <w:t xml:space="preserve">, study further </w:t>
            </w:r>
          </w:p>
          <w:p w14:paraId="44E4B3A5" w14:textId="77777777" w:rsidR="00383028" w:rsidRPr="00383028" w:rsidRDefault="00383028" w:rsidP="00383028">
            <w:pPr>
              <w:widowControl w:val="0"/>
              <w:numPr>
                <w:ilvl w:val="0"/>
                <w:numId w:val="29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whether BW of LP-WUS is configurable (implicitly or explicitly)</w:t>
            </w:r>
          </w:p>
          <w:p w14:paraId="14CCAB31" w14:textId="77777777" w:rsidR="00383028" w:rsidRPr="00383028" w:rsidRDefault="00383028" w:rsidP="00383028">
            <w:pPr>
              <w:widowControl w:val="0"/>
              <w:numPr>
                <w:ilvl w:val="0"/>
                <w:numId w:val="29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 xml:space="preserve">size of guard band [FFS: within or outside of BW X], if any </w:t>
            </w:r>
          </w:p>
          <w:p w14:paraId="0AD04002" w14:textId="77777777" w:rsidR="00383028" w:rsidRPr="00383028" w:rsidRDefault="00383028" w:rsidP="00383028">
            <w:pPr>
              <w:widowControl w:val="0"/>
              <w:numPr>
                <w:ilvl w:val="0"/>
                <w:numId w:val="29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whether there is different X for Idle, Connected, Inactive modes</w:t>
            </w:r>
          </w:p>
          <w:p w14:paraId="723451F5" w14:textId="77777777" w:rsidR="00383028" w:rsidRPr="00383028" w:rsidRDefault="00383028" w:rsidP="0038302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83028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FFS: Whether FR2 is included in the scope of LP-WUS SI</w:t>
            </w:r>
          </w:p>
          <w:p w14:paraId="5C391DE9" w14:textId="77777777" w:rsidR="00383028" w:rsidRPr="00383028" w:rsidRDefault="00383028" w:rsidP="0038302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163D61DE" w14:textId="77777777" w:rsidR="00383028" w:rsidRPr="00383028" w:rsidRDefault="00383028" w:rsidP="0038302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4BE03C8B" w14:textId="77777777" w:rsidR="00383028" w:rsidRPr="00383028" w:rsidRDefault="00383028" w:rsidP="0038302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szCs w:val="16"/>
                <w:lang w:val="en-GB" w:eastAsia="en-US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en-US"/>
              </w:rPr>
              <w:t>For a UE support LP-WUR</w:t>
            </w:r>
            <w:r w:rsidRPr="00383028">
              <w:rPr>
                <w:rFonts w:ascii="Times" w:eastAsia="Malgun Gothic" w:hAnsi="Times" w:cs="Times"/>
                <w:sz w:val="20"/>
                <w:szCs w:val="16"/>
                <w:lang w:val="en-GB" w:eastAsia="en-US"/>
              </w:rPr>
              <w:t xml:space="preserve"> in IDLE/INACTIVE mode, </w:t>
            </w:r>
          </w:p>
          <w:p w14:paraId="747F717E" w14:textId="77777777" w:rsidR="00383028" w:rsidRPr="00383028" w:rsidRDefault="00383028" w:rsidP="00383028">
            <w:pPr>
              <w:widowControl w:val="0"/>
              <w:numPr>
                <w:ilvl w:val="0"/>
                <w:numId w:val="30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 xml:space="preserve">Study how to reduce UE power consumption due to existing RRM measurement requirements at least for mobility support, </w:t>
            </w:r>
          </w:p>
          <w:p w14:paraId="5831D62C" w14:textId="77777777" w:rsidR="00383028" w:rsidRPr="00383028" w:rsidRDefault="00383028" w:rsidP="00383028">
            <w:pPr>
              <w:widowControl w:val="0"/>
              <w:numPr>
                <w:ilvl w:val="1"/>
                <w:numId w:val="30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study feasibility of RRM measurements performed by LP-WUR, at least for serving/camping cell, based on signals detected by LP-WUR</w:t>
            </w:r>
          </w:p>
          <w:p w14:paraId="0AF2494D" w14:textId="77777777" w:rsidR="00383028" w:rsidRPr="00383028" w:rsidRDefault="00383028" w:rsidP="00383028">
            <w:pPr>
              <w:widowControl w:val="0"/>
              <w:numPr>
                <w:ilvl w:val="2"/>
                <w:numId w:val="30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FFS: measurement metric</w:t>
            </w:r>
          </w:p>
          <w:p w14:paraId="0BF2D75B" w14:textId="77777777" w:rsidR="00383028" w:rsidRPr="00383028" w:rsidRDefault="00383028" w:rsidP="00383028">
            <w:pPr>
              <w:widowControl w:val="0"/>
              <w:numPr>
                <w:ilvl w:val="2"/>
                <w:numId w:val="30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 xml:space="preserve">FFS: whether and how to identify cell/ tracking area </w:t>
            </w:r>
          </w:p>
          <w:p w14:paraId="7E3C835D" w14:textId="77777777" w:rsidR="00383028" w:rsidRPr="00383028" w:rsidRDefault="00383028" w:rsidP="00383028">
            <w:pPr>
              <w:widowControl w:val="0"/>
              <w:numPr>
                <w:ilvl w:val="2"/>
                <w:numId w:val="30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FFS: need for neighbouring cells</w:t>
            </w:r>
          </w:p>
          <w:p w14:paraId="728887A9" w14:textId="77777777" w:rsidR="00383028" w:rsidRPr="00383028" w:rsidRDefault="00383028" w:rsidP="00383028">
            <w:pPr>
              <w:widowControl w:val="0"/>
              <w:numPr>
                <w:ilvl w:val="2"/>
                <w:numId w:val="30"/>
              </w:numPr>
              <w:wordWrap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383028">
              <w:rPr>
                <w:rFonts w:ascii="Times" w:eastAsia="Batang" w:hAnsi="Times" w:cs="Times"/>
                <w:sz w:val="20"/>
                <w:lang w:val="en-GB" w:eastAsia="x-none"/>
              </w:rPr>
              <w:t>FFS: need for relaxation of existing RRM measurement requirements (for UE)</w:t>
            </w:r>
          </w:p>
          <w:p w14:paraId="04DBD05F" w14:textId="77777777" w:rsidR="00950A07" w:rsidRDefault="00950A07" w:rsidP="00627AA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val="en-GB"/>
              </w:rPr>
            </w:pPr>
          </w:p>
          <w:p w14:paraId="7FD58C6C" w14:textId="445F7D5E" w:rsidR="00627AA4" w:rsidRPr="00555DE8" w:rsidRDefault="00627AA4" w:rsidP="00627AA4">
            <w:pPr>
              <w:rPr>
                <w:b/>
                <w:lang w:val="en-GB"/>
              </w:rPr>
            </w:pPr>
            <w:r w:rsidRPr="00555DE8">
              <w:rPr>
                <w:b/>
                <w:lang w:val="en-GB"/>
              </w:rPr>
              <w:t>RAN1#112</w:t>
            </w:r>
          </w:p>
          <w:p w14:paraId="2E37A23C" w14:textId="77777777" w:rsidR="00627AA4" w:rsidRPr="00627AA4" w:rsidRDefault="00627AA4" w:rsidP="00627AA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highlight w:val="green"/>
                <w:lang w:val="en-GB" w:eastAsia="en-US"/>
              </w:rPr>
            </w:pPr>
            <w:r w:rsidRPr="00627AA4">
              <w:rPr>
                <w:rFonts w:ascii="Times" w:eastAsia="Batang" w:hAnsi="Times" w:cs="Times"/>
                <w:sz w:val="20"/>
                <w:highlight w:val="green"/>
                <w:lang w:val="en-GB" w:eastAsia="en-US"/>
              </w:rPr>
              <w:t>Agreement</w:t>
            </w:r>
          </w:p>
          <w:p w14:paraId="2757928B" w14:textId="77777777" w:rsidR="00627AA4" w:rsidRPr="00627AA4" w:rsidRDefault="00627AA4" w:rsidP="00627AA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lang w:val="en-GB" w:eastAsia="en-US"/>
              </w:rPr>
            </w:pPr>
            <w:r w:rsidRPr="00627AA4">
              <w:rPr>
                <w:rFonts w:ascii="Times" w:eastAsia="Batang" w:hAnsi="Times" w:cs="Times"/>
                <w:sz w:val="20"/>
                <w:lang w:val="en-GB" w:eastAsia="en-US"/>
              </w:rPr>
              <w:t xml:space="preserve">Study synchronisation signal used by LP-WUR, if needed, based on </w:t>
            </w:r>
          </w:p>
          <w:p w14:paraId="659DA18E" w14:textId="77777777" w:rsidR="00627AA4" w:rsidRPr="00627AA4" w:rsidRDefault="00627AA4" w:rsidP="00627AA4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bCs/>
                <w:sz w:val="20"/>
                <w:lang w:eastAsia="x-none"/>
              </w:rPr>
            </w:pPr>
            <w:r w:rsidRPr="00627AA4">
              <w:rPr>
                <w:rFonts w:ascii="Times" w:eastAsia="Batang" w:hAnsi="Times" w:cs="Times"/>
                <w:bCs/>
                <w:sz w:val="20"/>
                <w:lang w:eastAsia="x-none"/>
              </w:rPr>
              <w:t>Option 1: aperiodic signal transmitted as part of LP-WUS</w:t>
            </w:r>
          </w:p>
          <w:p w14:paraId="6B4BB43A" w14:textId="77777777" w:rsidR="00627AA4" w:rsidRPr="00627AA4" w:rsidRDefault="00627AA4" w:rsidP="00627AA4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bCs/>
                <w:sz w:val="20"/>
                <w:lang w:eastAsia="x-none"/>
              </w:rPr>
            </w:pPr>
            <w:r w:rsidRPr="00627AA4">
              <w:rPr>
                <w:rFonts w:ascii="Times" w:eastAsia="Batang" w:hAnsi="Times" w:cs="Times"/>
                <w:bCs/>
                <w:sz w:val="20"/>
                <w:lang w:eastAsia="x-none"/>
              </w:rPr>
              <w:t xml:space="preserve">FFS: Whether the signal can additionally be transmitted separately from LP-WUS </w:t>
            </w:r>
          </w:p>
          <w:p w14:paraId="524E07A3" w14:textId="77777777" w:rsidR="00627AA4" w:rsidRPr="00627AA4" w:rsidRDefault="00627AA4" w:rsidP="00627AA4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Times New Roman" w:hAnsi="Times" w:cs="Times"/>
                <w:bCs/>
                <w:sz w:val="20"/>
                <w:lang w:eastAsia="x-none"/>
              </w:rPr>
            </w:pPr>
            <w:r w:rsidRPr="00627AA4">
              <w:rPr>
                <w:rFonts w:ascii="Times" w:eastAsia="Batang" w:hAnsi="Times" w:cs="Times"/>
                <w:bCs/>
                <w:sz w:val="20"/>
                <w:lang w:eastAsia="x-none"/>
              </w:rPr>
              <w:t>Option 2: periodic signal transmitted separately from LP-WUS</w:t>
            </w:r>
          </w:p>
          <w:p w14:paraId="1687C7B7" w14:textId="77777777" w:rsidR="00627AA4" w:rsidRPr="00627AA4" w:rsidRDefault="00627AA4" w:rsidP="00627AA4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Times New Roman" w:hAnsi="Times" w:cs="Times"/>
                <w:bCs/>
                <w:sz w:val="20"/>
                <w:lang w:eastAsia="x-none"/>
              </w:rPr>
            </w:pPr>
            <w:r w:rsidRPr="00627AA4">
              <w:rPr>
                <w:rFonts w:ascii="Times" w:eastAsia="Batang" w:hAnsi="Times" w:cs="Times"/>
                <w:bCs/>
                <w:sz w:val="20"/>
                <w:lang w:eastAsia="x-none"/>
              </w:rPr>
              <w:t>Option 3: Option1 + Option2</w:t>
            </w:r>
          </w:p>
          <w:p w14:paraId="2D24A680" w14:textId="77777777" w:rsidR="00627AA4" w:rsidRDefault="00627AA4" w:rsidP="00627AA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val="en-GB"/>
              </w:rPr>
            </w:pPr>
          </w:p>
          <w:p w14:paraId="4355F1FC" w14:textId="77777777" w:rsidR="00627AA4" w:rsidRPr="00627AA4" w:rsidRDefault="00627AA4" w:rsidP="00627AA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highlight w:val="green"/>
                <w:lang w:val="en-GB" w:eastAsia="en-US"/>
              </w:rPr>
            </w:pPr>
            <w:r w:rsidRPr="00627AA4">
              <w:rPr>
                <w:rFonts w:ascii="Times" w:eastAsia="Batang" w:hAnsi="Times" w:cs="Times"/>
                <w:sz w:val="20"/>
                <w:highlight w:val="green"/>
                <w:lang w:val="en-GB" w:eastAsia="en-US"/>
              </w:rPr>
              <w:t>Agreement</w:t>
            </w:r>
          </w:p>
          <w:p w14:paraId="53313267" w14:textId="77777777" w:rsidR="00627AA4" w:rsidRPr="00627AA4" w:rsidRDefault="00627AA4" w:rsidP="00627AA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en-US"/>
              </w:rPr>
            </w:pPr>
            <w:r w:rsidRPr="00627AA4">
              <w:rPr>
                <w:rFonts w:eastAsia="Batang"/>
                <w:sz w:val="20"/>
                <w:lang w:val="en-GB" w:eastAsia="en-US"/>
              </w:rPr>
              <w:t xml:space="preserve">Study further pros and cons of the following monitoring </w:t>
            </w:r>
            <w:proofErr w:type="spellStart"/>
            <w:r w:rsidRPr="00627AA4">
              <w:rPr>
                <w:rFonts w:eastAsia="Batang"/>
                <w:sz w:val="20"/>
                <w:lang w:val="en-GB" w:eastAsia="en-US"/>
              </w:rPr>
              <w:t>behaviors</w:t>
            </w:r>
            <w:proofErr w:type="spellEnd"/>
            <w:r w:rsidRPr="00627AA4">
              <w:rPr>
                <w:rFonts w:eastAsia="Batang"/>
                <w:sz w:val="20"/>
                <w:lang w:val="en-GB" w:eastAsia="en-US"/>
              </w:rPr>
              <w:t xml:space="preserve"> of LP-WUR</w:t>
            </w:r>
          </w:p>
          <w:p w14:paraId="21677BCD" w14:textId="77777777" w:rsidR="00627AA4" w:rsidRPr="00627AA4" w:rsidRDefault="00627AA4" w:rsidP="00627AA4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sz w:val="20"/>
                <w:lang w:val="en-GB" w:eastAsia="ja-JP"/>
              </w:rPr>
            </w:pPr>
            <w:r w:rsidRPr="00627AA4">
              <w:rPr>
                <w:sz w:val="20"/>
                <w:lang w:val="en-GB" w:eastAsia="ja-JP"/>
              </w:rPr>
              <w:t>Option1: Duty cycle, corresponds to LP-WUR switches between ON/OFF states</w:t>
            </w:r>
            <w:r w:rsidRPr="00627AA4">
              <w:rPr>
                <w:color w:val="FF0000"/>
                <w:sz w:val="20"/>
                <w:lang w:val="en-GB" w:eastAsia="ja-JP"/>
              </w:rPr>
              <w:t xml:space="preserve"> </w:t>
            </w:r>
          </w:p>
          <w:p w14:paraId="1A052DE8" w14:textId="77777777" w:rsidR="00627AA4" w:rsidRPr="00627AA4" w:rsidRDefault="00627AA4" w:rsidP="00627AA4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sz w:val="20"/>
                <w:lang w:val="en-GB" w:eastAsia="ja-JP"/>
              </w:rPr>
            </w:pPr>
            <w:r w:rsidRPr="00627AA4">
              <w:rPr>
                <w:sz w:val="20"/>
                <w:lang w:val="en-GB" w:eastAsia="ja-JP"/>
              </w:rPr>
              <w:t xml:space="preserve">Option2: Continuous monitoring, corresponds to LP-WUR is ON all the time </w:t>
            </w:r>
          </w:p>
          <w:p w14:paraId="0E5A776F" w14:textId="77777777" w:rsidR="00627AA4" w:rsidRDefault="00627AA4" w:rsidP="00555DE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val="en-GB"/>
              </w:rPr>
            </w:pPr>
          </w:p>
          <w:p w14:paraId="36953349" w14:textId="77777777" w:rsidR="00555DE8" w:rsidRPr="00555DE8" w:rsidRDefault="00555DE8" w:rsidP="00555DE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 w:cs="Times"/>
                <w:sz w:val="20"/>
                <w:highlight w:val="green"/>
                <w:lang w:val="en-GB" w:eastAsia="en-US"/>
              </w:rPr>
            </w:pPr>
            <w:r w:rsidRPr="00555DE8">
              <w:rPr>
                <w:rFonts w:ascii="Times" w:eastAsia="Batang" w:hAnsi="Times" w:cs="Times"/>
                <w:sz w:val="20"/>
                <w:highlight w:val="green"/>
                <w:lang w:val="en-GB" w:eastAsia="en-US"/>
              </w:rPr>
              <w:t>Agreement</w:t>
            </w:r>
          </w:p>
          <w:p w14:paraId="14DD5123" w14:textId="77777777" w:rsidR="00555DE8" w:rsidRPr="00555DE8" w:rsidRDefault="00555DE8" w:rsidP="00555DE8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en-US"/>
              </w:rPr>
            </w:pPr>
            <w:r w:rsidRPr="00555DE8">
              <w:rPr>
                <w:rFonts w:ascii="Times" w:eastAsia="Batang" w:hAnsi="Times" w:hint="eastAsia"/>
                <w:sz w:val="20"/>
                <w:szCs w:val="24"/>
                <w:lang w:val="en-GB" w:eastAsia="en-US"/>
              </w:rPr>
              <w:t xml:space="preserve">Study potential measurement metric used for RRM measurements performed by LP-WUR. </w:t>
            </w:r>
          </w:p>
          <w:p w14:paraId="097E687C" w14:textId="77777777" w:rsidR="00555DE8" w:rsidRPr="00555DE8" w:rsidRDefault="00555DE8" w:rsidP="00555DE8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sz w:val="20"/>
                <w:lang w:eastAsia="x-none"/>
              </w:rPr>
            </w:pPr>
            <w:r w:rsidRPr="00555DE8">
              <w:rPr>
                <w:sz w:val="20"/>
                <w:lang w:eastAsia="x-none"/>
              </w:rPr>
              <w:t>examples of measurement metric are signal quality, signal power, detection rate of LP-WUS/synch signal</w:t>
            </w:r>
          </w:p>
          <w:p w14:paraId="517B1C6F" w14:textId="77777777" w:rsidR="00555DE8" w:rsidRPr="00555DE8" w:rsidRDefault="00555DE8" w:rsidP="00555DE8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left"/>
              <w:textAlignment w:val="auto"/>
              <w:rPr>
                <w:sz w:val="20"/>
                <w:lang w:eastAsia="x-none"/>
              </w:rPr>
            </w:pPr>
            <w:r w:rsidRPr="00555DE8">
              <w:rPr>
                <w:sz w:val="20"/>
                <w:lang w:eastAsia="x-none"/>
              </w:rPr>
              <w:t>companies to report assumption of signal used for measurements</w:t>
            </w:r>
          </w:p>
          <w:p w14:paraId="3110A18F" w14:textId="77777777" w:rsidR="00555DE8" w:rsidRDefault="00555DE8" w:rsidP="00950A07"/>
          <w:p w14:paraId="6612AA1D" w14:textId="709DDB35" w:rsidR="00D77395" w:rsidRPr="00555DE8" w:rsidRDefault="00D77395" w:rsidP="00D77395">
            <w:pPr>
              <w:rPr>
                <w:b/>
                <w:lang w:val="en-GB"/>
              </w:rPr>
            </w:pPr>
            <w:r w:rsidRPr="00555DE8">
              <w:rPr>
                <w:b/>
                <w:lang w:val="en-GB"/>
              </w:rPr>
              <w:t>RAN</w:t>
            </w:r>
            <w:r>
              <w:rPr>
                <w:b/>
                <w:lang w:val="en-GB"/>
              </w:rPr>
              <w:t>4</w:t>
            </w:r>
            <w:r w:rsidRPr="00555DE8">
              <w:rPr>
                <w:b/>
                <w:lang w:val="en-GB"/>
              </w:rPr>
              <w:t>#1</w:t>
            </w:r>
            <w:r>
              <w:rPr>
                <w:b/>
                <w:lang w:val="en-GB"/>
              </w:rPr>
              <w:t>06</w:t>
            </w:r>
          </w:p>
          <w:p w14:paraId="760B8B01" w14:textId="77777777" w:rsidR="00D77395" w:rsidRPr="00D77395" w:rsidRDefault="00D77395" w:rsidP="00D77395">
            <w:pPr>
              <w:adjustRightInd/>
              <w:spacing w:line="240" w:lineRule="auto"/>
              <w:jc w:val="left"/>
              <w:rPr>
                <w:b/>
                <w:sz w:val="20"/>
                <w:highlight w:val="green"/>
              </w:rPr>
            </w:pPr>
            <w:r w:rsidRPr="00D77395">
              <w:rPr>
                <w:b/>
                <w:sz w:val="20"/>
                <w:highlight w:val="green"/>
              </w:rPr>
              <w:t xml:space="preserve">Agreement: </w:t>
            </w:r>
          </w:p>
          <w:p w14:paraId="33E0A1BF" w14:textId="77777777" w:rsidR="00D77395" w:rsidRPr="00D77395" w:rsidRDefault="00D77395" w:rsidP="00D77395">
            <w:pPr>
              <w:numPr>
                <w:ilvl w:val="0"/>
                <w:numId w:val="34"/>
              </w:numPr>
              <w:adjustRightInd/>
              <w:spacing w:line="240" w:lineRule="auto"/>
              <w:jc w:val="left"/>
              <w:rPr>
                <w:sz w:val="20"/>
                <w:highlight w:val="green"/>
              </w:rPr>
            </w:pPr>
            <w:r w:rsidRPr="00D77395">
              <w:rPr>
                <w:sz w:val="20"/>
                <w:highlight w:val="green"/>
              </w:rPr>
              <w:t>Consider 1.4MHz and 5MHz WUS signal bandwidth for FR1 as the starting point.</w:t>
            </w:r>
          </w:p>
          <w:p w14:paraId="4BA9E3F1" w14:textId="77777777" w:rsidR="00D77395" w:rsidRPr="00D77395" w:rsidRDefault="00D77395" w:rsidP="00D77395">
            <w:pPr>
              <w:numPr>
                <w:ilvl w:val="1"/>
                <w:numId w:val="34"/>
              </w:numPr>
              <w:adjustRightInd/>
              <w:spacing w:line="240" w:lineRule="auto"/>
              <w:jc w:val="left"/>
              <w:rPr>
                <w:sz w:val="20"/>
                <w:highlight w:val="green"/>
              </w:rPr>
            </w:pPr>
            <w:r w:rsidRPr="00D77395">
              <w:rPr>
                <w:sz w:val="20"/>
                <w:highlight w:val="green"/>
              </w:rPr>
              <w:t>FFS on how many LP-WUS RBs can be allocated in channel bandwidth</w:t>
            </w:r>
          </w:p>
          <w:p w14:paraId="018B7E42" w14:textId="5DEC74ED" w:rsidR="00D77395" w:rsidRPr="00D77395" w:rsidRDefault="00D77395" w:rsidP="00D77395">
            <w:pPr>
              <w:numPr>
                <w:ilvl w:val="1"/>
                <w:numId w:val="34"/>
              </w:numPr>
              <w:adjustRightInd/>
              <w:spacing w:line="240" w:lineRule="auto"/>
              <w:jc w:val="left"/>
              <w:rPr>
                <w:sz w:val="20"/>
                <w:highlight w:val="green"/>
              </w:rPr>
            </w:pPr>
            <w:r w:rsidRPr="00D77395">
              <w:rPr>
                <w:sz w:val="20"/>
                <w:highlight w:val="green"/>
              </w:rPr>
              <w:t>FFS on whether the guard band is included in 1.4MHz and 5MHz</w:t>
            </w:r>
          </w:p>
        </w:tc>
      </w:tr>
    </w:tbl>
    <w:p w14:paraId="78BAF39C" w14:textId="77777777" w:rsidR="00285041" w:rsidRDefault="00C22B10" w:rsidP="008E30C8">
      <w:pPr>
        <w:spacing w:before="240"/>
        <w:rPr>
          <w:rFonts w:eastAsiaTheme="minorEastAsia"/>
          <w:bCs/>
          <w:sz w:val="21"/>
          <w:szCs w:val="22"/>
        </w:rPr>
      </w:pPr>
      <w:r>
        <w:rPr>
          <w:rFonts w:eastAsiaTheme="minorEastAsia"/>
          <w:bCs/>
          <w:sz w:val="21"/>
          <w:szCs w:val="22"/>
        </w:rPr>
        <w:lastRenderedPageBreak/>
        <w:t xml:space="preserve">For RRC_IDLE/INACTIVE </w:t>
      </w:r>
      <w:r>
        <w:rPr>
          <w:rFonts w:eastAsiaTheme="minorEastAsia" w:hint="eastAsia"/>
          <w:bCs/>
          <w:sz w:val="21"/>
          <w:szCs w:val="22"/>
        </w:rPr>
        <w:t>state</w:t>
      </w:r>
      <w:r>
        <w:rPr>
          <w:rFonts w:eastAsiaTheme="minorEastAsia"/>
          <w:bCs/>
          <w:sz w:val="21"/>
          <w:szCs w:val="22"/>
        </w:rPr>
        <w:t xml:space="preserve">, </w:t>
      </w:r>
      <w:r w:rsidRPr="00207F9D">
        <w:rPr>
          <w:rFonts w:eastAsiaTheme="minorEastAsia"/>
          <w:bCs/>
          <w:sz w:val="21"/>
          <w:szCs w:val="22"/>
        </w:rPr>
        <w:t xml:space="preserve">RRM </w:t>
      </w:r>
      <w:r>
        <w:rPr>
          <w:rFonts w:eastAsiaTheme="minorEastAsia"/>
          <w:bCs/>
          <w:sz w:val="21"/>
          <w:szCs w:val="22"/>
        </w:rPr>
        <w:t xml:space="preserve">measurement </w:t>
      </w:r>
      <w:r w:rsidRPr="00207F9D">
        <w:rPr>
          <w:rFonts w:eastAsiaTheme="minorEastAsia"/>
          <w:bCs/>
          <w:sz w:val="21"/>
          <w:szCs w:val="22"/>
        </w:rPr>
        <w:t xml:space="preserve">relaxation for neighbor cells </w:t>
      </w:r>
      <w:r>
        <w:rPr>
          <w:rFonts w:eastAsiaTheme="minorEastAsia"/>
          <w:bCs/>
          <w:sz w:val="21"/>
          <w:szCs w:val="22"/>
        </w:rPr>
        <w:t xml:space="preserve">was introduced in Rel-16, paging early indication (PEI) and additional TRS were introduced in Rel-17. For RRC_CONNECTED state, </w:t>
      </w:r>
      <w:r w:rsidRPr="00690ADD">
        <w:rPr>
          <w:rFonts w:eastAsiaTheme="minorEastAsia"/>
          <w:bCs/>
          <w:sz w:val="21"/>
          <w:szCs w:val="22"/>
        </w:rPr>
        <w:lastRenderedPageBreak/>
        <w:t>PDCCH-based wake-up signaling</w:t>
      </w:r>
      <w:r>
        <w:rPr>
          <w:rFonts w:eastAsiaTheme="minorEastAsia"/>
          <w:bCs/>
          <w:sz w:val="21"/>
          <w:szCs w:val="22"/>
        </w:rPr>
        <w:t xml:space="preserve"> (DCP), </w:t>
      </w:r>
      <w:r w:rsidRPr="00690ADD">
        <w:rPr>
          <w:rFonts w:eastAsiaTheme="minorEastAsia"/>
          <w:bCs/>
          <w:sz w:val="21"/>
          <w:szCs w:val="22"/>
        </w:rPr>
        <w:t>BWP-based MIMO adaptation</w:t>
      </w:r>
      <w:r>
        <w:rPr>
          <w:rFonts w:eastAsiaTheme="minorEastAsia"/>
          <w:bCs/>
          <w:sz w:val="21"/>
          <w:szCs w:val="22"/>
        </w:rPr>
        <w:t xml:space="preserve">, fast </w:t>
      </w:r>
      <w:r w:rsidRPr="00690ADD">
        <w:rPr>
          <w:rFonts w:eastAsiaTheme="minorEastAsia"/>
          <w:bCs/>
          <w:sz w:val="21"/>
          <w:szCs w:val="22"/>
        </w:rPr>
        <w:t xml:space="preserve">RRC </w:t>
      </w:r>
      <w:r>
        <w:rPr>
          <w:rFonts w:eastAsiaTheme="minorEastAsia"/>
          <w:bCs/>
          <w:sz w:val="21"/>
          <w:szCs w:val="22"/>
        </w:rPr>
        <w:t>r</w:t>
      </w:r>
      <w:r w:rsidRPr="00690ADD">
        <w:rPr>
          <w:rFonts w:eastAsiaTheme="minorEastAsia"/>
          <w:bCs/>
          <w:sz w:val="21"/>
          <w:szCs w:val="22"/>
        </w:rPr>
        <w:t xml:space="preserve">elease </w:t>
      </w:r>
      <w:r>
        <w:rPr>
          <w:rFonts w:eastAsiaTheme="minorEastAsia"/>
          <w:bCs/>
          <w:sz w:val="21"/>
          <w:szCs w:val="22"/>
        </w:rPr>
        <w:t>r</w:t>
      </w:r>
      <w:r w:rsidRPr="00690ADD">
        <w:rPr>
          <w:rFonts w:eastAsiaTheme="minorEastAsia"/>
          <w:bCs/>
          <w:sz w:val="21"/>
          <w:szCs w:val="22"/>
        </w:rPr>
        <w:t>equest</w:t>
      </w:r>
      <w:r>
        <w:rPr>
          <w:rFonts w:eastAsiaTheme="minorEastAsia"/>
          <w:bCs/>
          <w:sz w:val="21"/>
          <w:szCs w:val="22"/>
        </w:rPr>
        <w:t xml:space="preserve">, </w:t>
      </w:r>
      <w:r w:rsidRPr="00690ADD">
        <w:rPr>
          <w:rFonts w:eastAsiaTheme="minorEastAsia"/>
          <w:bCs/>
          <w:sz w:val="21"/>
          <w:szCs w:val="22"/>
        </w:rPr>
        <w:t xml:space="preserve">UE </w:t>
      </w:r>
      <w:r>
        <w:rPr>
          <w:rFonts w:eastAsiaTheme="minorEastAsia"/>
          <w:bCs/>
          <w:sz w:val="21"/>
          <w:szCs w:val="22"/>
        </w:rPr>
        <w:t xml:space="preserve">power saving </w:t>
      </w:r>
      <w:r w:rsidRPr="00690ADD">
        <w:rPr>
          <w:rFonts w:eastAsiaTheme="minorEastAsia"/>
          <w:bCs/>
          <w:sz w:val="21"/>
          <w:szCs w:val="22"/>
        </w:rPr>
        <w:t>assistance information</w:t>
      </w:r>
      <w:r>
        <w:rPr>
          <w:rFonts w:eastAsiaTheme="minorEastAsia"/>
          <w:bCs/>
          <w:sz w:val="21"/>
          <w:szCs w:val="22"/>
        </w:rPr>
        <w:t xml:space="preserve"> were introduced in Rel-16, </w:t>
      </w:r>
      <w:r w:rsidRPr="00207F9D">
        <w:rPr>
          <w:rFonts w:eastAsiaTheme="minorEastAsia"/>
          <w:bCs/>
          <w:sz w:val="21"/>
          <w:szCs w:val="22"/>
        </w:rPr>
        <w:t xml:space="preserve">PDCCH monitoring adaptation </w:t>
      </w:r>
      <w:r>
        <w:rPr>
          <w:rFonts w:eastAsiaTheme="minorEastAsia"/>
          <w:bCs/>
          <w:sz w:val="21"/>
          <w:szCs w:val="22"/>
        </w:rPr>
        <w:t>was introduced in Rel-17.</w:t>
      </w:r>
      <w:r w:rsidR="00AC777A">
        <w:rPr>
          <w:rFonts w:eastAsiaTheme="minorEastAsia"/>
          <w:bCs/>
          <w:sz w:val="21"/>
          <w:szCs w:val="22"/>
        </w:rPr>
        <w:t xml:space="preserve"> </w:t>
      </w:r>
    </w:p>
    <w:p w14:paraId="0E903278" w14:textId="38858876" w:rsidR="00C22B10" w:rsidRDefault="00AC777A" w:rsidP="008E30C8">
      <w:pPr>
        <w:spacing w:before="240"/>
        <w:rPr>
          <w:rFonts w:eastAsiaTheme="minorEastAsia"/>
          <w:bCs/>
          <w:sz w:val="21"/>
          <w:szCs w:val="22"/>
        </w:rPr>
      </w:pPr>
      <w:r>
        <w:rPr>
          <w:rFonts w:eastAsiaTheme="minorEastAsia"/>
          <w:bCs/>
          <w:sz w:val="21"/>
          <w:szCs w:val="22"/>
        </w:rPr>
        <w:t>In Rel-18, LP-WUS was introduced to further reduce the power consumption and UE complexity, and b</w:t>
      </w:r>
      <w:r w:rsidRPr="00AC777A">
        <w:rPr>
          <w:rFonts w:eastAsiaTheme="minorEastAsia"/>
          <w:bCs/>
          <w:sz w:val="21"/>
          <w:szCs w:val="22"/>
        </w:rPr>
        <w:t>oth RRC</w:t>
      </w:r>
      <w:r>
        <w:rPr>
          <w:rFonts w:eastAsiaTheme="minorEastAsia"/>
          <w:bCs/>
          <w:sz w:val="21"/>
          <w:szCs w:val="22"/>
        </w:rPr>
        <w:t>_</w:t>
      </w:r>
      <w:r w:rsidRPr="00AC777A">
        <w:rPr>
          <w:rFonts w:eastAsiaTheme="minorEastAsia"/>
          <w:bCs/>
          <w:sz w:val="21"/>
          <w:szCs w:val="22"/>
        </w:rPr>
        <w:t xml:space="preserve">IDLE/INACTIVE and </w:t>
      </w:r>
      <w:r>
        <w:rPr>
          <w:rFonts w:eastAsiaTheme="minorEastAsia"/>
          <w:bCs/>
          <w:sz w:val="21"/>
          <w:szCs w:val="22"/>
        </w:rPr>
        <w:t>RRC_</w:t>
      </w:r>
      <w:r w:rsidRPr="00AC777A">
        <w:rPr>
          <w:rFonts w:eastAsiaTheme="minorEastAsia"/>
          <w:bCs/>
          <w:sz w:val="21"/>
          <w:szCs w:val="22"/>
        </w:rPr>
        <w:t>CONNECTED modes are to be studied as part of the LP-WUS/WUR SI</w:t>
      </w:r>
      <w:r>
        <w:rPr>
          <w:rFonts w:eastAsiaTheme="minorEastAsia"/>
          <w:bCs/>
          <w:sz w:val="21"/>
          <w:szCs w:val="22"/>
        </w:rPr>
        <w:t xml:space="preserve"> in RAN1</w:t>
      </w:r>
      <w:r w:rsidR="00360C26">
        <w:rPr>
          <w:rFonts w:eastAsiaTheme="minorEastAsia"/>
          <w:bCs/>
          <w:sz w:val="21"/>
          <w:szCs w:val="22"/>
        </w:rPr>
        <w:t>, in</w:t>
      </w:r>
      <w:r w:rsidR="00BF7E21">
        <w:rPr>
          <w:rFonts w:eastAsiaTheme="minorEastAsia"/>
          <w:bCs/>
          <w:sz w:val="21"/>
          <w:szCs w:val="22"/>
        </w:rPr>
        <w:t>cluding evaluation methodology, signal design and L1 procedure design</w:t>
      </w:r>
      <w:r w:rsidRPr="00AC777A">
        <w:rPr>
          <w:rFonts w:eastAsiaTheme="minorEastAsia"/>
          <w:bCs/>
          <w:sz w:val="21"/>
          <w:szCs w:val="22"/>
        </w:rPr>
        <w:t>.</w:t>
      </w:r>
      <w:r>
        <w:rPr>
          <w:rFonts w:eastAsiaTheme="minorEastAsia"/>
          <w:bCs/>
          <w:sz w:val="21"/>
          <w:szCs w:val="22"/>
        </w:rPr>
        <w:t xml:space="preserve"> For now, RAN1 focused on LP-WUS design for </w:t>
      </w:r>
      <w:r w:rsidRPr="00AC777A">
        <w:rPr>
          <w:rFonts w:eastAsiaTheme="minorEastAsia"/>
          <w:bCs/>
          <w:sz w:val="21"/>
          <w:szCs w:val="22"/>
        </w:rPr>
        <w:t>RRC</w:t>
      </w:r>
      <w:r>
        <w:rPr>
          <w:rFonts w:eastAsiaTheme="minorEastAsia"/>
          <w:bCs/>
          <w:sz w:val="21"/>
          <w:szCs w:val="22"/>
        </w:rPr>
        <w:t>_</w:t>
      </w:r>
      <w:r w:rsidRPr="00AC777A">
        <w:rPr>
          <w:rFonts w:eastAsiaTheme="minorEastAsia"/>
          <w:bCs/>
          <w:sz w:val="21"/>
          <w:szCs w:val="22"/>
        </w:rPr>
        <w:t>IDLE/INACTIVE</w:t>
      </w:r>
      <w:r>
        <w:rPr>
          <w:rFonts w:eastAsiaTheme="minorEastAsia"/>
          <w:bCs/>
          <w:sz w:val="21"/>
          <w:szCs w:val="22"/>
        </w:rPr>
        <w:t>, and consider</w:t>
      </w:r>
      <w:r w:rsidR="006F0A7E">
        <w:rPr>
          <w:rFonts w:eastAsiaTheme="minorEastAsia"/>
          <w:bCs/>
          <w:sz w:val="21"/>
          <w:szCs w:val="22"/>
        </w:rPr>
        <w:t>s</w:t>
      </w:r>
      <w:r>
        <w:rPr>
          <w:rFonts w:eastAsiaTheme="minorEastAsia"/>
          <w:bCs/>
          <w:sz w:val="21"/>
          <w:szCs w:val="22"/>
        </w:rPr>
        <w:t xml:space="preserve"> to reuse the </w:t>
      </w:r>
      <w:r w:rsidRPr="00AC777A">
        <w:rPr>
          <w:rFonts w:eastAsiaTheme="minorEastAsia"/>
          <w:bCs/>
          <w:sz w:val="21"/>
          <w:szCs w:val="22"/>
        </w:rPr>
        <w:t>LP-WUS waveform</w:t>
      </w:r>
      <w:r>
        <w:rPr>
          <w:rFonts w:eastAsiaTheme="minorEastAsia"/>
          <w:bCs/>
          <w:sz w:val="21"/>
          <w:szCs w:val="22"/>
        </w:rPr>
        <w:t xml:space="preserve"> for RRC_</w:t>
      </w:r>
      <w:r w:rsidRPr="00AC777A">
        <w:rPr>
          <w:rFonts w:eastAsiaTheme="minorEastAsia"/>
          <w:bCs/>
          <w:sz w:val="21"/>
          <w:szCs w:val="22"/>
        </w:rPr>
        <w:t>CONNECTED</w:t>
      </w:r>
      <w:r>
        <w:rPr>
          <w:rFonts w:eastAsiaTheme="minorEastAsia"/>
          <w:bCs/>
          <w:sz w:val="21"/>
          <w:szCs w:val="22"/>
        </w:rPr>
        <w:t xml:space="preserve"> with further study on RRC_</w:t>
      </w:r>
      <w:r w:rsidRPr="00AC777A">
        <w:rPr>
          <w:rFonts w:eastAsiaTheme="minorEastAsia"/>
          <w:bCs/>
          <w:sz w:val="21"/>
          <w:szCs w:val="22"/>
        </w:rPr>
        <w:t>CONNECTED</w:t>
      </w:r>
      <w:r>
        <w:rPr>
          <w:rFonts w:eastAsiaTheme="minorEastAsia"/>
          <w:bCs/>
          <w:sz w:val="21"/>
          <w:szCs w:val="22"/>
        </w:rPr>
        <w:t xml:space="preserve"> specific procedure</w:t>
      </w:r>
      <w:r w:rsidR="006F0A7E">
        <w:rPr>
          <w:rFonts w:eastAsiaTheme="minorEastAsia"/>
          <w:bCs/>
          <w:sz w:val="21"/>
          <w:szCs w:val="22"/>
        </w:rPr>
        <w:t>s</w:t>
      </w:r>
      <w:r>
        <w:rPr>
          <w:rFonts w:eastAsiaTheme="minorEastAsia"/>
          <w:bCs/>
          <w:sz w:val="21"/>
          <w:szCs w:val="22"/>
        </w:rPr>
        <w:t>.</w:t>
      </w:r>
      <w:r w:rsidR="00830EB2" w:rsidRPr="00830EB2">
        <w:rPr>
          <w:rFonts w:eastAsiaTheme="minorEastAsia"/>
          <w:bCs/>
          <w:sz w:val="21"/>
          <w:szCs w:val="22"/>
        </w:rPr>
        <w:t xml:space="preserve"> </w:t>
      </w:r>
      <w:r w:rsidR="00BF7E21">
        <w:rPr>
          <w:rFonts w:eastAsiaTheme="minorEastAsia"/>
          <w:bCs/>
          <w:sz w:val="21"/>
          <w:szCs w:val="22"/>
        </w:rPr>
        <w:t xml:space="preserve">From RAN2 perspective, the higher layer procedures for all the RRC states can be studied, but whether LP-WUS can achieve power saving benefits with limited network overhead/impact on legacy </w:t>
      </w:r>
      <w:proofErr w:type="spellStart"/>
      <w:r w:rsidR="00BF7E21">
        <w:rPr>
          <w:rFonts w:eastAsiaTheme="minorEastAsia"/>
          <w:bCs/>
          <w:sz w:val="21"/>
          <w:szCs w:val="22"/>
        </w:rPr>
        <w:t>Uu</w:t>
      </w:r>
      <w:proofErr w:type="spellEnd"/>
      <w:r w:rsidR="00BF7E21">
        <w:rPr>
          <w:rFonts w:eastAsiaTheme="minorEastAsia"/>
          <w:bCs/>
          <w:sz w:val="21"/>
          <w:szCs w:val="22"/>
        </w:rPr>
        <w:t xml:space="preserve"> interface for all RRC states, is also subjected to L1 signal design, LP-WUS bandwidth, power model, </w:t>
      </w:r>
      <w:proofErr w:type="spellStart"/>
      <w:r w:rsidR="00BF7E21">
        <w:rPr>
          <w:rFonts w:eastAsiaTheme="minorEastAsia"/>
          <w:bCs/>
          <w:sz w:val="21"/>
          <w:szCs w:val="22"/>
        </w:rPr>
        <w:t>etc</w:t>
      </w:r>
      <w:proofErr w:type="spellEnd"/>
      <w:r w:rsidR="00BF7E21">
        <w:rPr>
          <w:rFonts w:eastAsiaTheme="minorEastAsia"/>
          <w:bCs/>
          <w:sz w:val="21"/>
          <w:szCs w:val="22"/>
        </w:rPr>
        <w:t xml:space="preserve">, which are still under-discussion in RAN1 and RAN4. </w:t>
      </w:r>
      <w:r w:rsidR="00285041">
        <w:rPr>
          <w:rFonts w:eastAsiaTheme="minorEastAsia"/>
          <w:bCs/>
          <w:sz w:val="21"/>
          <w:szCs w:val="22"/>
        </w:rPr>
        <w:t>In this case, RAN2 can assume the higher layer procedures for all RRC states can be discussed</w:t>
      </w:r>
      <w:r w:rsidR="00586C59">
        <w:rPr>
          <w:rFonts w:eastAsiaTheme="minorEastAsia"/>
          <w:bCs/>
          <w:sz w:val="21"/>
          <w:szCs w:val="22"/>
        </w:rPr>
        <w:t xml:space="preserve"> (may</w:t>
      </w:r>
      <w:r w:rsidR="00285041">
        <w:rPr>
          <w:rFonts w:eastAsiaTheme="minorEastAsia"/>
          <w:bCs/>
          <w:sz w:val="21"/>
          <w:szCs w:val="22"/>
        </w:rPr>
        <w:t xml:space="preserve"> focus on RRC_IDLE/INACTIVE</w:t>
      </w:r>
      <w:r w:rsidR="00586C59">
        <w:rPr>
          <w:rFonts w:eastAsiaTheme="minorEastAsia"/>
          <w:bCs/>
          <w:sz w:val="21"/>
          <w:szCs w:val="22"/>
        </w:rPr>
        <w:t xml:space="preserve"> more</w:t>
      </w:r>
      <w:bookmarkStart w:id="3" w:name="_GoBack"/>
      <w:bookmarkEnd w:id="3"/>
      <w:r w:rsidR="00586C59">
        <w:rPr>
          <w:rFonts w:eastAsiaTheme="minorEastAsia"/>
          <w:bCs/>
          <w:sz w:val="21"/>
          <w:szCs w:val="22"/>
        </w:rPr>
        <w:t>)</w:t>
      </w:r>
      <w:r w:rsidR="00285041">
        <w:rPr>
          <w:rFonts w:eastAsiaTheme="minorEastAsia"/>
          <w:bCs/>
          <w:sz w:val="21"/>
          <w:szCs w:val="22"/>
        </w:rPr>
        <w:t xml:space="preserve">, meanwhile </w:t>
      </w:r>
      <w:r w:rsidR="00830EB2" w:rsidRPr="00D16441">
        <w:rPr>
          <w:rFonts w:eastAsiaTheme="minorEastAsia"/>
          <w:bCs/>
          <w:sz w:val="21"/>
          <w:szCs w:val="22"/>
        </w:rPr>
        <w:t>wait for more RAN1 progresses on procedures for RRC_CONNECTED state</w:t>
      </w:r>
      <w:r w:rsidR="00830EB2">
        <w:rPr>
          <w:rFonts w:eastAsiaTheme="minorEastAsia"/>
          <w:bCs/>
          <w:sz w:val="21"/>
          <w:szCs w:val="22"/>
        </w:rPr>
        <w:t>.</w:t>
      </w:r>
    </w:p>
    <w:p w14:paraId="19B060EA" w14:textId="32FDC99E" w:rsidR="00AC777A" w:rsidRDefault="00AC777A" w:rsidP="00AC777A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Observation 1: </w:t>
      </w:r>
      <w:r w:rsidR="005957B4">
        <w:rPr>
          <w:rFonts w:eastAsiaTheme="minorEastAsia"/>
          <w:b/>
          <w:bCs/>
          <w:sz w:val="21"/>
          <w:szCs w:val="22"/>
        </w:rPr>
        <w:t>B</w:t>
      </w:r>
      <w:r w:rsidR="005957B4" w:rsidRPr="005957B4">
        <w:rPr>
          <w:rFonts w:eastAsiaTheme="minorEastAsia"/>
          <w:b/>
          <w:bCs/>
          <w:sz w:val="21"/>
          <w:szCs w:val="22"/>
        </w:rPr>
        <w:t>oth RRC_IDLE/INACTIVE and RRC_CONNECTED modes are to be studied as part of the LP-WUS</w:t>
      </w:r>
      <w:r w:rsidR="005957B4">
        <w:rPr>
          <w:rFonts w:eastAsiaTheme="minorEastAsia"/>
          <w:b/>
          <w:bCs/>
          <w:sz w:val="21"/>
          <w:szCs w:val="22"/>
        </w:rPr>
        <w:t xml:space="preserve"> SI</w:t>
      </w:r>
      <w:r w:rsidR="00BF7E21">
        <w:rPr>
          <w:rFonts w:eastAsiaTheme="minorEastAsia"/>
          <w:b/>
          <w:bCs/>
          <w:sz w:val="21"/>
          <w:szCs w:val="22"/>
        </w:rPr>
        <w:t xml:space="preserve"> in RAN1</w:t>
      </w:r>
      <w:r w:rsidRPr="007B3E12">
        <w:rPr>
          <w:rFonts w:eastAsiaTheme="minorEastAsia"/>
          <w:b/>
          <w:bCs/>
          <w:sz w:val="21"/>
          <w:szCs w:val="22"/>
        </w:rPr>
        <w:t>.</w:t>
      </w:r>
    </w:p>
    <w:p w14:paraId="624BCF27" w14:textId="0A2D374A" w:rsidR="00AE336C" w:rsidRDefault="00437076" w:rsidP="00AC777A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>Proposal 1:</w:t>
      </w:r>
      <w:r>
        <w:rPr>
          <w:rFonts w:eastAsiaTheme="minorEastAsia"/>
          <w:b/>
          <w:bCs/>
          <w:sz w:val="21"/>
          <w:szCs w:val="22"/>
        </w:rPr>
        <w:t xml:space="preserve"> </w:t>
      </w:r>
      <w:r w:rsidR="004441FB">
        <w:rPr>
          <w:rFonts w:eastAsiaTheme="minorEastAsia"/>
          <w:b/>
          <w:bCs/>
          <w:sz w:val="21"/>
          <w:szCs w:val="22"/>
        </w:rPr>
        <w:t xml:space="preserve">RAN2 </w:t>
      </w:r>
      <w:r w:rsidR="00892274">
        <w:rPr>
          <w:rFonts w:eastAsiaTheme="minorEastAsia"/>
          <w:b/>
          <w:bCs/>
          <w:sz w:val="21"/>
          <w:szCs w:val="22"/>
        </w:rPr>
        <w:t>discuss</w:t>
      </w:r>
      <w:r w:rsidR="004441FB" w:rsidRPr="004441FB">
        <w:rPr>
          <w:rFonts w:eastAsiaTheme="minorEastAsia"/>
          <w:b/>
          <w:bCs/>
          <w:sz w:val="21"/>
          <w:szCs w:val="22"/>
        </w:rPr>
        <w:t xml:space="preserve"> LP-WUS </w:t>
      </w:r>
      <w:r w:rsidR="002B53B5">
        <w:rPr>
          <w:rFonts w:eastAsiaTheme="minorEastAsia"/>
          <w:b/>
          <w:bCs/>
          <w:sz w:val="21"/>
          <w:szCs w:val="22"/>
        </w:rPr>
        <w:t>higher layer procedures</w:t>
      </w:r>
      <w:r w:rsidR="004441FB" w:rsidRPr="004441FB">
        <w:rPr>
          <w:rFonts w:eastAsiaTheme="minorEastAsia"/>
          <w:b/>
          <w:bCs/>
          <w:sz w:val="21"/>
          <w:szCs w:val="22"/>
        </w:rPr>
        <w:t xml:space="preserve"> for RRC_IDLE/INACTIVE state</w:t>
      </w:r>
      <w:r w:rsidR="00AE336C">
        <w:rPr>
          <w:rFonts w:eastAsiaTheme="minorEastAsia"/>
          <w:b/>
          <w:bCs/>
          <w:sz w:val="21"/>
          <w:szCs w:val="22"/>
        </w:rPr>
        <w:t>.</w:t>
      </w:r>
    </w:p>
    <w:p w14:paraId="51B02CE5" w14:textId="244CF4BF" w:rsidR="00437076" w:rsidRPr="007B3E12" w:rsidRDefault="00AE336C" w:rsidP="00AC777A">
      <w:pPr>
        <w:rPr>
          <w:rFonts w:eastAsiaTheme="minorEastAsia"/>
          <w:b/>
          <w:bCs/>
          <w:sz w:val="21"/>
          <w:szCs w:val="22"/>
        </w:rPr>
      </w:pPr>
      <w:r>
        <w:rPr>
          <w:rFonts w:eastAsiaTheme="minorEastAsia"/>
          <w:b/>
          <w:bCs/>
          <w:sz w:val="21"/>
          <w:szCs w:val="22"/>
        </w:rPr>
        <w:t xml:space="preserve">Proposal 2: </w:t>
      </w:r>
      <w:r w:rsidRPr="00AE336C">
        <w:rPr>
          <w:rFonts w:eastAsiaTheme="minorEastAsia"/>
          <w:b/>
          <w:bCs/>
          <w:sz w:val="21"/>
          <w:szCs w:val="22"/>
        </w:rPr>
        <w:t>RAN2 can study connected state procedure</w:t>
      </w:r>
      <w:r>
        <w:rPr>
          <w:rFonts w:eastAsiaTheme="minorEastAsia"/>
          <w:b/>
          <w:bCs/>
          <w:sz w:val="21"/>
          <w:szCs w:val="22"/>
        </w:rPr>
        <w:t>s for LP-WUS</w:t>
      </w:r>
      <w:r w:rsidRPr="00AE336C">
        <w:rPr>
          <w:rFonts w:eastAsiaTheme="minorEastAsia"/>
          <w:b/>
          <w:bCs/>
          <w:sz w:val="21"/>
          <w:szCs w:val="22"/>
        </w:rPr>
        <w:t>, meanwhile wait for RAN1 conclusion on the benefit and potential solution</w:t>
      </w:r>
      <w:r>
        <w:rPr>
          <w:rFonts w:eastAsiaTheme="minorEastAsia"/>
          <w:b/>
          <w:bCs/>
          <w:sz w:val="21"/>
          <w:szCs w:val="22"/>
        </w:rPr>
        <w:t xml:space="preserve"> for RRC_CONNECTED state</w:t>
      </w:r>
      <w:r w:rsidR="004441FB">
        <w:rPr>
          <w:rFonts w:eastAsiaTheme="minorEastAsia"/>
          <w:b/>
          <w:bCs/>
          <w:sz w:val="21"/>
          <w:szCs w:val="22"/>
        </w:rPr>
        <w:t>.</w:t>
      </w:r>
    </w:p>
    <w:p w14:paraId="141C0502" w14:textId="11A2EC15" w:rsidR="00AC64B4" w:rsidRDefault="00C501B2" w:rsidP="00DF1D14">
      <w:pPr>
        <w:rPr>
          <w:rFonts w:eastAsiaTheme="minorEastAsia"/>
          <w:bCs/>
          <w:sz w:val="21"/>
          <w:szCs w:val="22"/>
        </w:rPr>
      </w:pPr>
      <w:r>
        <w:rPr>
          <w:rFonts w:eastAsiaTheme="minorEastAsia" w:hint="eastAsia"/>
          <w:bCs/>
          <w:sz w:val="21"/>
          <w:szCs w:val="22"/>
        </w:rPr>
        <w:t>R</w:t>
      </w:r>
      <w:r>
        <w:rPr>
          <w:rFonts w:eastAsiaTheme="minorEastAsia"/>
          <w:bCs/>
          <w:sz w:val="21"/>
          <w:szCs w:val="22"/>
        </w:rPr>
        <w:t xml:space="preserve">AN1 has discussed </w:t>
      </w:r>
      <w:r w:rsidR="00915C43">
        <w:rPr>
          <w:rFonts w:eastAsiaTheme="minorEastAsia"/>
          <w:bCs/>
          <w:sz w:val="21"/>
          <w:szCs w:val="22"/>
        </w:rPr>
        <w:t xml:space="preserve">LP-WUS </w:t>
      </w:r>
      <w:r w:rsidR="00915C43" w:rsidRPr="00915C43">
        <w:rPr>
          <w:rFonts w:eastAsiaTheme="minorEastAsia"/>
          <w:bCs/>
          <w:sz w:val="21"/>
          <w:szCs w:val="22"/>
        </w:rPr>
        <w:t>receiver architectures</w:t>
      </w:r>
      <w:r w:rsidR="00915C43">
        <w:rPr>
          <w:rFonts w:eastAsiaTheme="minorEastAsia"/>
          <w:bCs/>
          <w:sz w:val="21"/>
          <w:szCs w:val="22"/>
        </w:rPr>
        <w:t>,</w:t>
      </w:r>
      <w:r w:rsidR="00915C43" w:rsidRPr="00915C43">
        <w:rPr>
          <w:rFonts w:eastAsiaTheme="minorEastAsia"/>
          <w:bCs/>
          <w:sz w:val="21"/>
          <w:szCs w:val="22"/>
        </w:rPr>
        <w:t xml:space="preserve"> </w:t>
      </w:r>
      <w:r w:rsidRPr="00C501B2">
        <w:rPr>
          <w:rFonts w:eastAsiaTheme="minorEastAsia"/>
          <w:bCs/>
          <w:sz w:val="21"/>
          <w:szCs w:val="22"/>
        </w:rPr>
        <w:t xml:space="preserve">L1 signal design and procedure for </w:t>
      </w:r>
      <w:r w:rsidR="00915C43">
        <w:rPr>
          <w:rFonts w:eastAsiaTheme="minorEastAsia"/>
          <w:bCs/>
          <w:sz w:val="21"/>
          <w:szCs w:val="22"/>
        </w:rPr>
        <w:t>LP-</w:t>
      </w:r>
      <w:r w:rsidRPr="00C501B2">
        <w:rPr>
          <w:rFonts w:eastAsiaTheme="minorEastAsia"/>
          <w:bCs/>
          <w:sz w:val="21"/>
          <w:szCs w:val="22"/>
        </w:rPr>
        <w:t>WUS</w:t>
      </w:r>
      <w:r w:rsidR="00400628">
        <w:rPr>
          <w:rFonts w:eastAsiaTheme="minorEastAsia"/>
          <w:bCs/>
          <w:sz w:val="21"/>
          <w:szCs w:val="22"/>
        </w:rPr>
        <w:t>, including waveform of LP-WUS, l</w:t>
      </w:r>
      <w:r w:rsidR="00400628" w:rsidRPr="00400628">
        <w:rPr>
          <w:rFonts w:eastAsiaTheme="minorEastAsia"/>
          <w:bCs/>
          <w:sz w:val="21"/>
          <w:szCs w:val="22"/>
        </w:rPr>
        <w:t>ocation of the bandwidth</w:t>
      </w:r>
      <w:r w:rsidR="00400628">
        <w:rPr>
          <w:rFonts w:eastAsiaTheme="minorEastAsia"/>
          <w:bCs/>
          <w:sz w:val="21"/>
          <w:szCs w:val="22"/>
        </w:rPr>
        <w:t xml:space="preserve">, </w:t>
      </w:r>
      <w:r w:rsidR="00235A85">
        <w:rPr>
          <w:rFonts w:eastAsiaTheme="minorEastAsia"/>
          <w:bCs/>
          <w:sz w:val="21"/>
          <w:szCs w:val="22"/>
        </w:rPr>
        <w:t>s</w:t>
      </w:r>
      <w:r w:rsidR="00235A85" w:rsidRPr="00235A85">
        <w:rPr>
          <w:rFonts w:eastAsiaTheme="minorEastAsia"/>
          <w:bCs/>
          <w:sz w:val="21"/>
          <w:szCs w:val="22"/>
        </w:rPr>
        <w:t>ynchronization of LP-WUR</w:t>
      </w:r>
      <w:r w:rsidR="00235A85">
        <w:rPr>
          <w:rFonts w:eastAsiaTheme="minorEastAsia"/>
          <w:bCs/>
          <w:sz w:val="21"/>
          <w:szCs w:val="22"/>
        </w:rPr>
        <w:t xml:space="preserve">, </w:t>
      </w:r>
      <w:r w:rsidR="005F7861" w:rsidRPr="00235A85">
        <w:rPr>
          <w:rFonts w:eastAsiaTheme="minorEastAsia"/>
          <w:bCs/>
          <w:sz w:val="21"/>
          <w:szCs w:val="22"/>
        </w:rPr>
        <w:t>monitoring</w:t>
      </w:r>
      <w:r w:rsidR="005F7861">
        <w:rPr>
          <w:rFonts w:eastAsiaTheme="minorEastAsia"/>
          <w:bCs/>
          <w:sz w:val="21"/>
          <w:szCs w:val="22"/>
        </w:rPr>
        <w:t xml:space="preserve"> </w:t>
      </w:r>
      <w:r w:rsidR="00235A85">
        <w:rPr>
          <w:rFonts w:eastAsiaTheme="minorEastAsia"/>
          <w:bCs/>
          <w:sz w:val="21"/>
          <w:szCs w:val="22"/>
        </w:rPr>
        <w:t xml:space="preserve">behavior of </w:t>
      </w:r>
      <w:r w:rsidR="00235A85" w:rsidRPr="00235A85">
        <w:rPr>
          <w:rFonts w:eastAsiaTheme="minorEastAsia"/>
          <w:bCs/>
          <w:sz w:val="21"/>
          <w:szCs w:val="22"/>
        </w:rPr>
        <w:t>LP-WUR</w:t>
      </w:r>
      <w:r w:rsidR="00235A85">
        <w:rPr>
          <w:rFonts w:eastAsiaTheme="minorEastAsia"/>
          <w:bCs/>
          <w:sz w:val="21"/>
          <w:szCs w:val="22"/>
        </w:rPr>
        <w:t>, c</w:t>
      </w:r>
      <w:r w:rsidR="00235A85" w:rsidRPr="00235A85">
        <w:rPr>
          <w:rFonts w:eastAsiaTheme="minorEastAsia"/>
          <w:bCs/>
          <w:sz w:val="21"/>
          <w:szCs w:val="22"/>
        </w:rPr>
        <w:t>ontent</w:t>
      </w:r>
      <w:r w:rsidR="00235A85">
        <w:rPr>
          <w:rFonts w:eastAsiaTheme="minorEastAsia"/>
          <w:bCs/>
          <w:sz w:val="21"/>
          <w:szCs w:val="22"/>
        </w:rPr>
        <w:t>s</w:t>
      </w:r>
      <w:r w:rsidR="00235A85" w:rsidRPr="00235A85">
        <w:rPr>
          <w:rFonts w:eastAsiaTheme="minorEastAsia"/>
          <w:bCs/>
          <w:sz w:val="21"/>
          <w:szCs w:val="22"/>
        </w:rPr>
        <w:t xml:space="preserve"> of LP-WUS</w:t>
      </w:r>
      <w:r w:rsidR="00235A85">
        <w:rPr>
          <w:rFonts w:eastAsiaTheme="minorEastAsia"/>
          <w:bCs/>
          <w:sz w:val="21"/>
          <w:szCs w:val="22"/>
        </w:rPr>
        <w:t xml:space="preserve">, </w:t>
      </w:r>
      <w:r w:rsidR="00EC28EF">
        <w:rPr>
          <w:rFonts w:eastAsiaTheme="minorEastAsia"/>
          <w:bCs/>
          <w:sz w:val="21"/>
          <w:szCs w:val="22"/>
        </w:rPr>
        <w:t>p</w:t>
      </w:r>
      <w:r w:rsidR="00EC28EF" w:rsidRPr="00EC28EF">
        <w:rPr>
          <w:rFonts w:eastAsiaTheme="minorEastAsia"/>
          <w:bCs/>
          <w:sz w:val="21"/>
          <w:szCs w:val="22"/>
        </w:rPr>
        <w:t>rocedure</w:t>
      </w:r>
      <w:r w:rsidR="00896DAE">
        <w:rPr>
          <w:rFonts w:eastAsiaTheme="minorEastAsia"/>
          <w:bCs/>
          <w:sz w:val="21"/>
          <w:szCs w:val="22"/>
        </w:rPr>
        <w:t>s</w:t>
      </w:r>
      <w:r w:rsidR="00EC28EF" w:rsidRPr="00EC28EF">
        <w:rPr>
          <w:rFonts w:eastAsiaTheme="minorEastAsia"/>
          <w:bCs/>
          <w:sz w:val="21"/>
          <w:szCs w:val="22"/>
        </w:rPr>
        <w:t xml:space="preserve"> for </w:t>
      </w:r>
      <w:r w:rsidR="00EC2BB0">
        <w:rPr>
          <w:rFonts w:eastAsiaTheme="minorEastAsia"/>
          <w:bCs/>
          <w:sz w:val="21"/>
          <w:szCs w:val="22"/>
        </w:rPr>
        <w:t>NR main radio</w:t>
      </w:r>
      <w:r w:rsidR="00EC28EF" w:rsidRPr="00EC28EF">
        <w:rPr>
          <w:rFonts w:eastAsiaTheme="minorEastAsia"/>
          <w:bCs/>
          <w:sz w:val="21"/>
          <w:szCs w:val="22"/>
        </w:rPr>
        <w:t xml:space="preserve"> </w:t>
      </w:r>
      <w:r w:rsidR="00EC28EF">
        <w:rPr>
          <w:rFonts w:eastAsiaTheme="minorEastAsia"/>
          <w:bCs/>
          <w:sz w:val="21"/>
          <w:szCs w:val="22"/>
        </w:rPr>
        <w:t xml:space="preserve">after detection LP-WUS, </w:t>
      </w:r>
      <w:r w:rsidR="00D71D03">
        <w:rPr>
          <w:rFonts w:eastAsiaTheme="minorEastAsia"/>
          <w:bCs/>
          <w:sz w:val="21"/>
          <w:szCs w:val="22"/>
        </w:rPr>
        <w:t>a</w:t>
      </w:r>
      <w:r w:rsidR="00D71D03" w:rsidRPr="00D71D03">
        <w:rPr>
          <w:rFonts w:eastAsiaTheme="minorEastAsia"/>
          <w:bCs/>
          <w:sz w:val="21"/>
          <w:szCs w:val="22"/>
        </w:rPr>
        <w:t>ctivation/</w:t>
      </w:r>
      <w:r w:rsidR="00D71D03">
        <w:rPr>
          <w:rFonts w:eastAsiaTheme="minorEastAsia"/>
          <w:bCs/>
          <w:sz w:val="21"/>
          <w:szCs w:val="22"/>
        </w:rPr>
        <w:t>d</w:t>
      </w:r>
      <w:r w:rsidR="00D71D03" w:rsidRPr="00D71D03">
        <w:rPr>
          <w:rFonts w:eastAsiaTheme="minorEastAsia"/>
          <w:bCs/>
          <w:sz w:val="21"/>
          <w:szCs w:val="22"/>
        </w:rPr>
        <w:t>eactivation procedure of LP-WUS</w:t>
      </w:r>
      <w:r w:rsidR="00D71D03">
        <w:rPr>
          <w:rFonts w:eastAsiaTheme="minorEastAsia"/>
          <w:bCs/>
          <w:sz w:val="21"/>
          <w:szCs w:val="22"/>
        </w:rPr>
        <w:t xml:space="preserve">, </w:t>
      </w:r>
      <w:r w:rsidR="00D71D03" w:rsidRPr="00D71D03">
        <w:rPr>
          <w:rFonts w:eastAsiaTheme="minorEastAsia"/>
          <w:bCs/>
          <w:sz w:val="21"/>
          <w:szCs w:val="22"/>
        </w:rPr>
        <w:t>RRM measurement</w:t>
      </w:r>
      <w:r w:rsidR="00D71D03">
        <w:rPr>
          <w:rFonts w:eastAsiaTheme="minorEastAsia"/>
          <w:bCs/>
          <w:sz w:val="21"/>
          <w:szCs w:val="22"/>
        </w:rPr>
        <w:t xml:space="preserve">, </w:t>
      </w:r>
      <w:r w:rsidR="007C6D64" w:rsidRPr="007C6D64">
        <w:rPr>
          <w:rFonts w:eastAsiaTheme="minorEastAsia"/>
          <w:bCs/>
          <w:sz w:val="21"/>
          <w:szCs w:val="22"/>
        </w:rPr>
        <w:t>coverage performance</w:t>
      </w:r>
      <w:r w:rsidR="007C6D64">
        <w:rPr>
          <w:rFonts w:eastAsiaTheme="minorEastAsia"/>
          <w:bCs/>
          <w:sz w:val="21"/>
          <w:szCs w:val="22"/>
        </w:rPr>
        <w:t>,</w:t>
      </w:r>
      <w:r w:rsidR="007C6D64" w:rsidRPr="007C6D64">
        <w:rPr>
          <w:rFonts w:eastAsiaTheme="minorEastAsia"/>
          <w:bCs/>
          <w:sz w:val="21"/>
          <w:szCs w:val="22"/>
        </w:rPr>
        <w:t xml:space="preserve"> </w:t>
      </w:r>
      <w:r w:rsidR="00D71D03">
        <w:rPr>
          <w:rFonts w:eastAsiaTheme="minorEastAsia"/>
          <w:bCs/>
          <w:sz w:val="21"/>
          <w:szCs w:val="22"/>
        </w:rPr>
        <w:t xml:space="preserve">etc. </w:t>
      </w:r>
      <w:r w:rsidR="007E3CF9">
        <w:rPr>
          <w:rFonts w:eastAsiaTheme="minorEastAsia"/>
          <w:bCs/>
          <w:sz w:val="21"/>
          <w:szCs w:val="22"/>
        </w:rPr>
        <w:t xml:space="preserve">There are several candidate solutions being discussed in RAN1, which impacts </w:t>
      </w:r>
      <w:r w:rsidR="007E3CF9" w:rsidRPr="00DF1D14">
        <w:rPr>
          <w:rFonts w:eastAsiaTheme="minorEastAsia"/>
          <w:bCs/>
          <w:sz w:val="21"/>
          <w:szCs w:val="22"/>
        </w:rPr>
        <w:t>the maximum size of the information bits can be carried on LP-WUS</w:t>
      </w:r>
      <w:r w:rsidR="007E3CF9">
        <w:rPr>
          <w:rFonts w:eastAsiaTheme="minorEastAsia"/>
          <w:bCs/>
          <w:sz w:val="21"/>
          <w:szCs w:val="22"/>
        </w:rPr>
        <w:t xml:space="preserve"> and related procedure. But it does not preclude RAN2 to discuss the potential high layer impacts based on current RAN1 candidate solutions. </w:t>
      </w:r>
      <w:r w:rsidR="00B41ED1">
        <w:rPr>
          <w:rFonts w:eastAsiaTheme="minorEastAsia"/>
          <w:bCs/>
          <w:sz w:val="21"/>
          <w:szCs w:val="22"/>
        </w:rPr>
        <w:t xml:space="preserve">RAN2 can focus on </w:t>
      </w:r>
      <w:r w:rsidR="00B41ED1" w:rsidRPr="00DF1D14">
        <w:rPr>
          <w:rFonts w:eastAsiaTheme="minorEastAsia"/>
          <w:bCs/>
          <w:sz w:val="21"/>
          <w:szCs w:val="22"/>
        </w:rPr>
        <w:t xml:space="preserve">higher layer procedure design, </w:t>
      </w:r>
      <w:r w:rsidR="00B41ED1">
        <w:rPr>
          <w:rFonts w:eastAsiaTheme="minorEastAsia"/>
          <w:bCs/>
          <w:sz w:val="21"/>
          <w:szCs w:val="22"/>
        </w:rPr>
        <w:t>o</w:t>
      </w:r>
      <w:r w:rsidR="007E3CF9" w:rsidRPr="00DF1D14">
        <w:rPr>
          <w:rFonts w:eastAsiaTheme="minorEastAsia"/>
          <w:bCs/>
          <w:sz w:val="21"/>
          <w:szCs w:val="22"/>
        </w:rPr>
        <w:t>nce RAN1/RAN4 make conclusions related to the higher layer procedure</w:t>
      </w:r>
      <w:r w:rsidR="007E3CF9">
        <w:rPr>
          <w:rFonts w:eastAsiaTheme="minorEastAsia"/>
          <w:bCs/>
          <w:sz w:val="21"/>
          <w:szCs w:val="22"/>
        </w:rPr>
        <w:t>,</w:t>
      </w:r>
      <w:r w:rsidR="007E3CF9" w:rsidRPr="007B3E12">
        <w:rPr>
          <w:rFonts w:eastAsiaTheme="minorEastAsia"/>
          <w:bCs/>
          <w:sz w:val="21"/>
          <w:szCs w:val="22"/>
        </w:rPr>
        <w:t xml:space="preserve"> </w:t>
      </w:r>
      <w:r w:rsidR="007E3CF9" w:rsidRPr="007E3CF9">
        <w:rPr>
          <w:rFonts w:eastAsiaTheme="minorEastAsia"/>
          <w:bCs/>
          <w:sz w:val="21"/>
          <w:szCs w:val="22"/>
        </w:rPr>
        <w:t>RAN2 can evaluate the solutions on-table and exclude the ones not aligned with RAN1/RAN4 design.</w:t>
      </w:r>
    </w:p>
    <w:p w14:paraId="4C7DE0C8" w14:textId="17B2FAC7" w:rsidR="00DF1D14" w:rsidRDefault="00DF1D14" w:rsidP="00DF1D14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Observation </w:t>
      </w:r>
      <w:r w:rsidR="00AC777A">
        <w:rPr>
          <w:rFonts w:eastAsiaTheme="minorEastAsia"/>
          <w:b/>
          <w:bCs/>
          <w:sz w:val="21"/>
          <w:szCs w:val="22"/>
        </w:rPr>
        <w:t>2</w:t>
      </w:r>
      <w:r w:rsidRPr="007B3E12">
        <w:rPr>
          <w:rFonts w:eastAsiaTheme="minorEastAsia"/>
          <w:b/>
          <w:bCs/>
          <w:sz w:val="21"/>
          <w:szCs w:val="22"/>
        </w:rPr>
        <w:t xml:space="preserve">: The L1 signal design </w:t>
      </w:r>
      <w:r w:rsidR="002015C7" w:rsidRPr="007B3E12">
        <w:rPr>
          <w:rFonts w:eastAsiaTheme="minorEastAsia"/>
          <w:b/>
          <w:bCs/>
          <w:sz w:val="21"/>
          <w:szCs w:val="22"/>
        </w:rPr>
        <w:t>and procedure for LP-WUS are</w:t>
      </w:r>
      <w:r w:rsidRPr="007B3E12">
        <w:rPr>
          <w:rFonts w:eastAsiaTheme="minorEastAsia"/>
          <w:b/>
          <w:bCs/>
          <w:sz w:val="21"/>
          <w:szCs w:val="22"/>
        </w:rPr>
        <w:t xml:space="preserve"> still under-discussion in RAN1.</w:t>
      </w:r>
    </w:p>
    <w:p w14:paraId="75EE0F3C" w14:textId="27CCC85E" w:rsidR="00285041" w:rsidRPr="007B3E12" w:rsidRDefault="00892274" w:rsidP="00DF1D14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Proposal </w:t>
      </w:r>
      <w:r>
        <w:rPr>
          <w:rFonts w:eastAsiaTheme="minorEastAsia"/>
          <w:b/>
          <w:bCs/>
          <w:sz w:val="21"/>
          <w:szCs w:val="22"/>
        </w:rPr>
        <w:t>3</w:t>
      </w:r>
      <w:r w:rsidRPr="007B3E12">
        <w:rPr>
          <w:rFonts w:eastAsiaTheme="minorEastAsia"/>
          <w:b/>
          <w:bCs/>
          <w:sz w:val="21"/>
          <w:szCs w:val="22"/>
        </w:rPr>
        <w:t>:</w:t>
      </w:r>
      <w:r w:rsidR="00285041">
        <w:rPr>
          <w:rFonts w:eastAsiaTheme="minorEastAsia"/>
          <w:b/>
          <w:bCs/>
          <w:sz w:val="21"/>
          <w:szCs w:val="22"/>
        </w:rPr>
        <w:t xml:space="preserve"> Coordination with RAN1 and RAN4 should be kept in mind in RAN2 for the higher layer procedure design.</w:t>
      </w:r>
    </w:p>
    <w:p w14:paraId="30792F33" w14:textId="7741FFAA" w:rsidR="000B6329" w:rsidRDefault="00791A9E" w:rsidP="004B1A1B">
      <w:pPr>
        <w:rPr>
          <w:rFonts w:eastAsiaTheme="minorEastAsia"/>
          <w:bCs/>
          <w:sz w:val="21"/>
          <w:szCs w:val="22"/>
        </w:rPr>
      </w:pPr>
      <w:r>
        <w:rPr>
          <w:rFonts w:eastAsiaTheme="minorEastAsia"/>
          <w:bCs/>
          <w:sz w:val="21"/>
          <w:szCs w:val="22"/>
        </w:rPr>
        <w:t xml:space="preserve">For </w:t>
      </w:r>
      <w:r w:rsidRPr="00791A9E">
        <w:rPr>
          <w:rFonts w:eastAsiaTheme="minorEastAsia"/>
          <w:bCs/>
          <w:sz w:val="21"/>
          <w:szCs w:val="22"/>
        </w:rPr>
        <w:t>RRC_IDLE/INACTIVE</w:t>
      </w:r>
      <w:r>
        <w:rPr>
          <w:rFonts w:eastAsiaTheme="minorEastAsia"/>
          <w:bCs/>
          <w:sz w:val="21"/>
          <w:szCs w:val="22"/>
        </w:rPr>
        <w:t xml:space="preserve"> state,</w:t>
      </w:r>
      <w:r w:rsidR="00F7064A">
        <w:rPr>
          <w:rFonts w:eastAsiaTheme="minorEastAsia"/>
          <w:bCs/>
          <w:sz w:val="21"/>
          <w:szCs w:val="22"/>
        </w:rPr>
        <w:t xml:space="preserve"> </w:t>
      </w:r>
      <w:r w:rsidR="00EC2BB0">
        <w:rPr>
          <w:rFonts w:eastAsiaTheme="minorEastAsia"/>
          <w:bCs/>
          <w:sz w:val="21"/>
          <w:szCs w:val="22"/>
        </w:rPr>
        <w:t xml:space="preserve">paging and mobility are important for UE camping on a cell. Thus, </w:t>
      </w:r>
      <w:r w:rsidR="00EC2BB0" w:rsidRPr="00EC2BB0">
        <w:rPr>
          <w:rFonts w:eastAsiaTheme="minorEastAsia"/>
          <w:bCs/>
          <w:sz w:val="21"/>
          <w:szCs w:val="22"/>
        </w:rPr>
        <w:t xml:space="preserve">paging information can be carried by LP-WUS. </w:t>
      </w:r>
      <w:r w:rsidR="00EC2BB0">
        <w:rPr>
          <w:rFonts w:eastAsiaTheme="minorEastAsia"/>
          <w:bCs/>
          <w:sz w:val="21"/>
          <w:szCs w:val="22"/>
        </w:rPr>
        <w:t>W</w:t>
      </w:r>
      <w:r w:rsidR="00EC2BB0" w:rsidRPr="00EC2BB0">
        <w:rPr>
          <w:rFonts w:eastAsiaTheme="minorEastAsia"/>
          <w:bCs/>
          <w:sz w:val="21"/>
          <w:szCs w:val="22"/>
        </w:rPr>
        <w:t xml:space="preserve">hen a LP-WUS carrying </w:t>
      </w:r>
      <w:r w:rsidR="006379B1" w:rsidRPr="00EC2BB0">
        <w:rPr>
          <w:rFonts w:eastAsiaTheme="minorEastAsia"/>
          <w:bCs/>
          <w:sz w:val="21"/>
          <w:szCs w:val="22"/>
        </w:rPr>
        <w:t>paging</w:t>
      </w:r>
      <w:r w:rsidR="00EC2BB0" w:rsidRPr="00EC2BB0">
        <w:rPr>
          <w:rFonts w:eastAsiaTheme="minorEastAsia"/>
          <w:bCs/>
          <w:sz w:val="21"/>
          <w:szCs w:val="22"/>
        </w:rPr>
        <w:t xml:space="preserve"> information related to </w:t>
      </w:r>
      <w:r w:rsidR="00EC2BB0">
        <w:rPr>
          <w:rFonts w:eastAsiaTheme="minorEastAsia"/>
          <w:bCs/>
          <w:sz w:val="21"/>
          <w:szCs w:val="22"/>
        </w:rPr>
        <w:t xml:space="preserve">a specific </w:t>
      </w:r>
      <w:r w:rsidR="00EC2BB0" w:rsidRPr="00EC2BB0">
        <w:rPr>
          <w:rFonts w:eastAsiaTheme="minorEastAsia"/>
          <w:bCs/>
          <w:sz w:val="21"/>
          <w:szCs w:val="22"/>
        </w:rPr>
        <w:t xml:space="preserve">UE is </w:t>
      </w:r>
      <w:r w:rsidR="00EC2BB0">
        <w:rPr>
          <w:rFonts w:eastAsiaTheme="minorEastAsia"/>
          <w:bCs/>
          <w:sz w:val="21"/>
          <w:szCs w:val="22"/>
        </w:rPr>
        <w:t>detected</w:t>
      </w:r>
      <w:r w:rsidR="00EC2BB0" w:rsidRPr="00EC2BB0">
        <w:rPr>
          <w:rFonts w:eastAsiaTheme="minorEastAsia"/>
          <w:bCs/>
          <w:sz w:val="21"/>
          <w:szCs w:val="22"/>
        </w:rPr>
        <w:t>, inside UE the low-power wake-up receiver</w:t>
      </w:r>
      <w:r w:rsidR="006379B1">
        <w:rPr>
          <w:rFonts w:eastAsiaTheme="minorEastAsia"/>
          <w:bCs/>
          <w:sz w:val="21"/>
          <w:szCs w:val="22"/>
        </w:rPr>
        <w:t xml:space="preserve"> (LR)</w:t>
      </w:r>
      <w:r w:rsidR="00EC2BB0" w:rsidRPr="00EC2BB0">
        <w:rPr>
          <w:rFonts w:eastAsiaTheme="minorEastAsia"/>
          <w:bCs/>
          <w:sz w:val="21"/>
          <w:szCs w:val="22"/>
        </w:rPr>
        <w:t xml:space="preserve"> can trigger the </w:t>
      </w:r>
      <w:r w:rsidR="006379B1">
        <w:rPr>
          <w:rFonts w:eastAsiaTheme="minorEastAsia"/>
          <w:bCs/>
          <w:sz w:val="21"/>
          <w:szCs w:val="22"/>
        </w:rPr>
        <w:t>main receiver (</w:t>
      </w:r>
      <w:r w:rsidR="00EC2BB0" w:rsidRPr="00EC2BB0">
        <w:rPr>
          <w:rFonts w:eastAsiaTheme="minorEastAsia"/>
          <w:bCs/>
          <w:sz w:val="21"/>
          <w:szCs w:val="22"/>
        </w:rPr>
        <w:t>MR</w:t>
      </w:r>
      <w:r w:rsidR="006010D7">
        <w:rPr>
          <w:rFonts w:eastAsiaTheme="minorEastAsia"/>
          <w:bCs/>
          <w:sz w:val="21"/>
          <w:szCs w:val="22"/>
        </w:rPr>
        <w:t>)</w:t>
      </w:r>
      <w:r w:rsidR="00EC2BB0" w:rsidRPr="00EC2BB0">
        <w:rPr>
          <w:rFonts w:eastAsiaTheme="minorEastAsia"/>
          <w:bCs/>
          <w:sz w:val="21"/>
          <w:szCs w:val="22"/>
        </w:rPr>
        <w:t xml:space="preserve"> to perform normal NR procedures</w:t>
      </w:r>
      <w:r w:rsidR="006010D7">
        <w:rPr>
          <w:rFonts w:eastAsiaTheme="minorEastAsia"/>
          <w:bCs/>
          <w:sz w:val="21"/>
          <w:szCs w:val="22"/>
        </w:rPr>
        <w:t xml:space="preserve">, e.g. </w:t>
      </w:r>
      <w:r w:rsidR="00035AB7" w:rsidRPr="00035AB7">
        <w:rPr>
          <w:rFonts w:eastAsiaTheme="minorEastAsia"/>
          <w:bCs/>
          <w:sz w:val="21"/>
          <w:szCs w:val="22"/>
        </w:rPr>
        <w:t xml:space="preserve">transmits PRACH after obtaining </w:t>
      </w:r>
      <w:r w:rsidR="00035AB7">
        <w:rPr>
          <w:rFonts w:eastAsiaTheme="minorEastAsia"/>
          <w:bCs/>
          <w:sz w:val="21"/>
          <w:szCs w:val="22"/>
        </w:rPr>
        <w:t xml:space="preserve">DL </w:t>
      </w:r>
      <w:r w:rsidR="00035AB7" w:rsidRPr="00035AB7">
        <w:rPr>
          <w:rFonts w:eastAsiaTheme="minorEastAsia"/>
          <w:bCs/>
          <w:sz w:val="21"/>
          <w:szCs w:val="22"/>
        </w:rPr>
        <w:t>synchronization</w:t>
      </w:r>
      <w:r w:rsidR="00035AB7">
        <w:rPr>
          <w:rFonts w:eastAsiaTheme="minorEastAsia"/>
          <w:bCs/>
          <w:sz w:val="21"/>
          <w:szCs w:val="22"/>
        </w:rPr>
        <w:t xml:space="preserve"> and valid system information. </w:t>
      </w:r>
      <w:r w:rsidR="00104957">
        <w:rPr>
          <w:rFonts w:eastAsiaTheme="minorEastAsia"/>
          <w:bCs/>
          <w:sz w:val="21"/>
          <w:szCs w:val="22"/>
        </w:rPr>
        <w:t xml:space="preserve">Or considering the information bits to be carried by LP-WUS may be limited, the LP-WUS only carries </w:t>
      </w:r>
      <w:r w:rsidR="00104957" w:rsidRPr="00EC2BB0">
        <w:rPr>
          <w:rFonts w:eastAsiaTheme="minorEastAsia"/>
          <w:bCs/>
          <w:sz w:val="21"/>
          <w:szCs w:val="22"/>
        </w:rPr>
        <w:t xml:space="preserve">paging information related to </w:t>
      </w:r>
      <w:r w:rsidR="00104957">
        <w:rPr>
          <w:rFonts w:eastAsiaTheme="minorEastAsia"/>
          <w:bCs/>
          <w:sz w:val="21"/>
          <w:szCs w:val="22"/>
        </w:rPr>
        <w:t xml:space="preserve">a </w:t>
      </w:r>
      <w:r w:rsidR="00104957" w:rsidRPr="00EC2BB0">
        <w:rPr>
          <w:rFonts w:eastAsiaTheme="minorEastAsia"/>
          <w:bCs/>
          <w:sz w:val="21"/>
          <w:szCs w:val="22"/>
        </w:rPr>
        <w:t>UE</w:t>
      </w:r>
      <w:r w:rsidR="00104957">
        <w:rPr>
          <w:rFonts w:eastAsiaTheme="minorEastAsia"/>
          <w:bCs/>
          <w:sz w:val="21"/>
          <w:szCs w:val="22"/>
        </w:rPr>
        <w:t xml:space="preserve"> group like Rel-17 PEI, then the </w:t>
      </w:r>
      <w:r w:rsidR="00104957" w:rsidRPr="00104957">
        <w:rPr>
          <w:rFonts w:eastAsiaTheme="minorEastAsia"/>
          <w:bCs/>
          <w:sz w:val="21"/>
          <w:szCs w:val="22"/>
        </w:rPr>
        <w:t>UE still receives legacy paging by MR.</w:t>
      </w:r>
      <w:r w:rsidR="001805F4">
        <w:rPr>
          <w:rFonts w:eastAsiaTheme="minorEastAsia"/>
          <w:bCs/>
          <w:sz w:val="21"/>
          <w:szCs w:val="22"/>
        </w:rPr>
        <w:t xml:space="preserve"> </w:t>
      </w:r>
      <w:r w:rsidR="005648A0">
        <w:rPr>
          <w:rFonts w:eastAsiaTheme="minorEastAsia"/>
          <w:bCs/>
          <w:sz w:val="21"/>
          <w:szCs w:val="22"/>
        </w:rPr>
        <w:t xml:space="preserve">Regarding </w:t>
      </w:r>
      <w:r w:rsidR="00783E28">
        <w:rPr>
          <w:rFonts w:eastAsiaTheme="minorEastAsia"/>
          <w:bCs/>
          <w:sz w:val="21"/>
          <w:szCs w:val="22"/>
        </w:rPr>
        <w:t xml:space="preserve">mobility, </w:t>
      </w:r>
      <w:r w:rsidR="00783E28" w:rsidRPr="00783E28">
        <w:rPr>
          <w:rFonts w:eastAsiaTheme="minorEastAsia"/>
          <w:bCs/>
          <w:sz w:val="21"/>
          <w:szCs w:val="22"/>
        </w:rPr>
        <w:t>LP-WUS can be used for IoT devices, wearable devices, as well as smartphones. At least wearable devices and smartphones move among different cells, for which mobility need</w:t>
      </w:r>
      <w:r w:rsidR="00232265">
        <w:rPr>
          <w:rFonts w:eastAsiaTheme="minorEastAsia"/>
          <w:bCs/>
          <w:sz w:val="21"/>
          <w:szCs w:val="22"/>
        </w:rPr>
        <w:t>s</w:t>
      </w:r>
      <w:r w:rsidR="00783E28" w:rsidRPr="00783E28">
        <w:rPr>
          <w:rFonts w:eastAsiaTheme="minorEastAsia"/>
          <w:bCs/>
          <w:sz w:val="21"/>
          <w:szCs w:val="22"/>
        </w:rPr>
        <w:t xml:space="preserve"> to be supported.</w:t>
      </w:r>
      <w:r w:rsidR="004B0181">
        <w:rPr>
          <w:rFonts w:eastAsiaTheme="minorEastAsia"/>
          <w:bCs/>
          <w:sz w:val="21"/>
          <w:szCs w:val="22"/>
        </w:rPr>
        <w:t xml:space="preserve"> To support mobility, RRM measurement is key </w:t>
      </w:r>
      <w:r w:rsidR="004B0181" w:rsidRPr="004B0181">
        <w:rPr>
          <w:rFonts w:eastAsiaTheme="minorEastAsia"/>
          <w:bCs/>
          <w:sz w:val="21"/>
          <w:szCs w:val="22"/>
        </w:rPr>
        <w:t>technology</w:t>
      </w:r>
      <w:r w:rsidR="004B0181">
        <w:rPr>
          <w:rFonts w:eastAsiaTheme="minorEastAsia"/>
          <w:bCs/>
          <w:sz w:val="21"/>
          <w:szCs w:val="22"/>
        </w:rPr>
        <w:t xml:space="preserve"> and the feasibility should be first studied in RAN1/RAN4. The paging and mobility further impact the transition</w:t>
      </w:r>
      <w:r w:rsidR="004B0181" w:rsidRPr="004B0181">
        <w:rPr>
          <w:rFonts w:eastAsiaTheme="minorEastAsia"/>
          <w:bCs/>
          <w:sz w:val="21"/>
          <w:szCs w:val="22"/>
        </w:rPr>
        <w:t xml:space="preserve"> between LR and MR</w:t>
      </w:r>
      <w:r w:rsidR="009F5811">
        <w:rPr>
          <w:rFonts w:eastAsiaTheme="minorEastAsia"/>
          <w:bCs/>
          <w:sz w:val="21"/>
          <w:szCs w:val="22"/>
        </w:rPr>
        <w:t xml:space="preserve">, for example, the </w:t>
      </w:r>
      <w:r w:rsidR="009F5811" w:rsidRPr="00EC2BB0">
        <w:rPr>
          <w:rFonts w:eastAsiaTheme="minorEastAsia"/>
          <w:bCs/>
          <w:sz w:val="21"/>
          <w:szCs w:val="22"/>
        </w:rPr>
        <w:t>LP-WUS</w:t>
      </w:r>
      <w:r w:rsidR="009F5811">
        <w:rPr>
          <w:rFonts w:eastAsiaTheme="minorEastAsia"/>
          <w:bCs/>
          <w:sz w:val="21"/>
          <w:szCs w:val="22"/>
        </w:rPr>
        <w:t xml:space="preserve"> detection triggers UE to transit from LR to MR, the UE entering/leaving the coverage of LR triggers UE</w:t>
      </w:r>
      <w:r w:rsidR="00271AFA" w:rsidRPr="00271AFA">
        <w:rPr>
          <w:rFonts w:eastAsiaTheme="minorEastAsia"/>
          <w:bCs/>
          <w:sz w:val="21"/>
          <w:szCs w:val="22"/>
        </w:rPr>
        <w:t xml:space="preserve"> </w:t>
      </w:r>
      <w:r w:rsidR="00271AFA">
        <w:rPr>
          <w:rFonts w:eastAsiaTheme="minorEastAsia"/>
          <w:bCs/>
          <w:sz w:val="21"/>
          <w:szCs w:val="22"/>
        </w:rPr>
        <w:t>transit to/from LR. The UE behavior of transition</w:t>
      </w:r>
      <w:r w:rsidR="00271AFA" w:rsidRPr="004B0181">
        <w:rPr>
          <w:rFonts w:eastAsiaTheme="minorEastAsia"/>
          <w:bCs/>
          <w:sz w:val="21"/>
          <w:szCs w:val="22"/>
        </w:rPr>
        <w:t xml:space="preserve"> between LR and MR</w:t>
      </w:r>
      <w:r w:rsidR="00271AFA">
        <w:rPr>
          <w:rFonts w:eastAsiaTheme="minorEastAsia"/>
          <w:bCs/>
          <w:sz w:val="21"/>
          <w:szCs w:val="22"/>
        </w:rPr>
        <w:t xml:space="preserve"> can be discussed. Furthermore, for the new introduced feature, RAN2 will discuss the UE capability reporting and NW configuration for enabling function</w:t>
      </w:r>
      <w:r w:rsidR="008C7FEE">
        <w:rPr>
          <w:rFonts w:eastAsiaTheme="minorEastAsia"/>
          <w:bCs/>
          <w:sz w:val="21"/>
          <w:szCs w:val="22"/>
        </w:rPr>
        <w:t xml:space="preserve">, this aspect also needs RAN2 </w:t>
      </w:r>
      <w:r w:rsidR="00830EB2">
        <w:rPr>
          <w:rFonts w:eastAsiaTheme="minorEastAsia"/>
          <w:bCs/>
          <w:sz w:val="21"/>
          <w:szCs w:val="22"/>
        </w:rPr>
        <w:t>discussion</w:t>
      </w:r>
      <w:r w:rsidR="008C7FEE">
        <w:rPr>
          <w:rFonts w:eastAsiaTheme="minorEastAsia"/>
          <w:bCs/>
          <w:sz w:val="21"/>
          <w:szCs w:val="22"/>
        </w:rPr>
        <w:t>.</w:t>
      </w:r>
    </w:p>
    <w:p w14:paraId="141994D3" w14:textId="619B9EB6" w:rsidR="000B6329" w:rsidRDefault="00B04E7E" w:rsidP="004B1A1B">
      <w:pPr>
        <w:rPr>
          <w:rFonts w:eastAsiaTheme="minorEastAsia"/>
          <w:bCs/>
          <w:sz w:val="21"/>
          <w:szCs w:val="22"/>
        </w:rPr>
      </w:pPr>
      <w:r>
        <w:rPr>
          <w:rFonts w:eastAsiaTheme="minorEastAsia"/>
          <w:bCs/>
          <w:sz w:val="21"/>
          <w:szCs w:val="22"/>
        </w:rPr>
        <w:lastRenderedPageBreak/>
        <w:t xml:space="preserve">For high layer </w:t>
      </w:r>
      <w:r w:rsidRPr="001B591D">
        <w:rPr>
          <w:rFonts w:eastAsiaTheme="minorEastAsia" w:hint="eastAsia"/>
          <w:bCs/>
          <w:sz w:val="21"/>
          <w:szCs w:val="22"/>
          <w:lang w:val="en-GB"/>
        </w:rPr>
        <w:t>protocol stack</w:t>
      </w:r>
      <w:r>
        <w:rPr>
          <w:rFonts w:eastAsiaTheme="minorEastAsia"/>
          <w:bCs/>
          <w:sz w:val="21"/>
          <w:szCs w:val="22"/>
          <w:lang w:val="en-GB"/>
        </w:rPr>
        <w:t>,</w:t>
      </w:r>
      <w:r w:rsidR="00AC1249">
        <w:rPr>
          <w:rFonts w:eastAsiaTheme="minorEastAsia"/>
          <w:bCs/>
          <w:sz w:val="21"/>
          <w:szCs w:val="22"/>
          <w:lang w:val="en-GB"/>
        </w:rPr>
        <w:t xml:space="preserve"> it seems LP-WUS will be introduced as a new </w:t>
      </w:r>
      <w:r w:rsidR="00AC1249" w:rsidRPr="00AC1249">
        <w:rPr>
          <w:rFonts w:eastAsiaTheme="minorEastAsia"/>
          <w:bCs/>
          <w:sz w:val="21"/>
          <w:szCs w:val="22"/>
          <w:lang w:val="en-GB"/>
        </w:rPr>
        <w:t>functionality</w:t>
      </w:r>
      <w:r w:rsidR="00AC1249">
        <w:rPr>
          <w:rFonts w:eastAsiaTheme="minorEastAsia"/>
          <w:bCs/>
          <w:sz w:val="21"/>
          <w:szCs w:val="22"/>
          <w:lang w:val="en-GB"/>
        </w:rPr>
        <w:t xml:space="preserve"> in PHY layer, the </w:t>
      </w:r>
      <w:r w:rsidR="00AC1249">
        <w:rPr>
          <w:rFonts w:eastAsiaTheme="minorEastAsia"/>
          <w:bCs/>
          <w:sz w:val="21"/>
          <w:szCs w:val="22"/>
        </w:rPr>
        <w:t xml:space="preserve">high layer </w:t>
      </w:r>
      <w:r w:rsidR="00AC1249" w:rsidRPr="001B591D">
        <w:rPr>
          <w:rFonts w:eastAsiaTheme="minorEastAsia" w:hint="eastAsia"/>
          <w:bCs/>
          <w:sz w:val="21"/>
          <w:szCs w:val="22"/>
          <w:lang w:val="en-GB"/>
        </w:rPr>
        <w:t>protocol stack</w:t>
      </w:r>
      <w:r w:rsidR="00AC1249">
        <w:rPr>
          <w:rFonts w:eastAsiaTheme="minorEastAsia"/>
          <w:bCs/>
          <w:sz w:val="21"/>
          <w:szCs w:val="22"/>
          <w:lang w:val="en-GB"/>
        </w:rPr>
        <w:t xml:space="preserve"> can be discussed further after </w:t>
      </w:r>
      <w:r w:rsidR="00AC1249" w:rsidRPr="00AC1249">
        <w:rPr>
          <w:rFonts w:eastAsiaTheme="minorEastAsia"/>
          <w:bCs/>
          <w:sz w:val="21"/>
          <w:szCs w:val="22"/>
          <w:lang w:val="en-GB"/>
        </w:rPr>
        <w:t>basic functionality design is clear</w:t>
      </w:r>
      <w:r w:rsidR="00AC1249">
        <w:rPr>
          <w:rFonts w:eastAsiaTheme="minorEastAsia"/>
          <w:bCs/>
          <w:sz w:val="21"/>
          <w:szCs w:val="22"/>
          <w:lang w:val="en-GB"/>
        </w:rPr>
        <w:t>.</w:t>
      </w:r>
    </w:p>
    <w:p w14:paraId="06FF2A6D" w14:textId="350A8E01" w:rsidR="00A813C3" w:rsidRDefault="00A813C3" w:rsidP="00A71361">
      <w:pPr>
        <w:spacing w:after="0"/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Proposal </w:t>
      </w:r>
      <w:r w:rsidR="00892274">
        <w:rPr>
          <w:rFonts w:eastAsiaTheme="minorEastAsia"/>
          <w:b/>
          <w:bCs/>
          <w:sz w:val="21"/>
          <w:szCs w:val="22"/>
        </w:rPr>
        <w:t>4</w:t>
      </w:r>
      <w:r w:rsidRPr="007B3E12">
        <w:rPr>
          <w:rFonts w:eastAsiaTheme="minorEastAsia"/>
          <w:b/>
          <w:bCs/>
          <w:sz w:val="21"/>
          <w:szCs w:val="22"/>
        </w:rPr>
        <w:t>:</w:t>
      </w:r>
      <w:r w:rsidR="00814A44" w:rsidRPr="00814A44">
        <w:t xml:space="preserve"> </w:t>
      </w:r>
      <w:r w:rsidR="00814A44" w:rsidRPr="00814A44">
        <w:rPr>
          <w:rFonts w:eastAsiaTheme="minorEastAsia"/>
          <w:b/>
          <w:bCs/>
          <w:sz w:val="21"/>
          <w:szCs w:val="22"/>
        </w:rPr>
        <w:t xml:space="preserve">RAN2 </w:t>
      </w:r>
      <w:r w:rsidR="00892274">
        <w:rPr>
          <w:rFonts w:eastAsiaTheme="minorEastAsia"/>
          <w:b/>
          <w:bCs/>
          <w:sz w:val="21"/>
          <w:szCs w:val="22"/>
        </w:rPr>
        <w:t xml:space="preserve">consider </w:t>
      </w:r>
      <w:r w:rsidR="00A71361">
        <w:rPr>
          <w:rFonts w:eastAsiaTheme="minorEastAsia"/>
          <w:b/>
          <w:bCs/>
          <w:sz w:val="21"/>
          <w:szCs w:val="22"/>
        </w:rPr>
        <w:t>the</w:t>
      </w:r>
      <w:r w:rsidR="00814A44">
        <w:rPr>
          <w:rFonts w:eastAsiaTheme="minorEastAsia"/>
          <w:b/>
          <w:bCs/>
          <w:sz w:val="21"/>
          <w:szCs w:val="22"/>
        </w:rPr>
        <w:t xml:space="preserve"> </w:t>
      </w:r>
      <w:r w:rsidR="00814A44" w:rsidRPr="00814A44">
        <w:rPr>
          <w:rFonts w:eastAsiaTheme="minorEastAsia"/>
          <w:b/>
          <w:bCs/>
          <w:sz w:val="21"/>
          <w:szCs w:val="22"/>
        </w:rPr>
        <w:t xml:space="preserve">following </w:t>
      </w:r>
      <w:r w:rsidR="00814A44">
        <w:rPr>
          <w:rFonts w:eastAsiaTheme="minorEastAsia"/>
          <w:b/>
          <w:bCs/>
          <w:sz w:val="21"/>
          <w:szCs w:val="22"/>
        </w:rPr>
        <w:t>aspects</w:t>
      </w:r>
      <w:r w:rsidR="00892274">
        <w:rPr>
          <w:rFonts w:eastAsiaTheme="minorEastAsia"/>
          <w:b/>
          <w:bCs/>
          <w:sz w:val="21"/>
          <w:szCs w:val="22"/>
        </w:rPr>
        <w:t xml:space="preserve"> by taking RAN1/RAN4 progress into account</w:t>
      </w:r>
      <w:r w:rsidR="00814A44">
        <w:rPr>
          <w:rFonts w:eastAsiaTheme="minorEastAsia"/>
          <w:b/>
          <w:bCs/>
          <w:sz w:val="21"/>
          <w:szCs w:val="22"/>
        </w:rPr>
        <w:t>:</w:t>
      </w:r>
    </w:p>
    <w:p w14:paraId="160C25EC" w14:textId="17894ECE" w:rsidR="00814A44" w:rsidRPr="00457C53" w:rsidRDefault="00457C53" w:rsidP="00A71361">
      <w:pPr>
        <w:pStyle w:val="af1"/>
        <w:numPr>
          <w:ilvl w:val="0"/>
          <w:numId w:val="27"/>
        </w:numPr>
        <w:spacing w:after="0" w:afterAutospacing="0"/>
        <w:ind w:leftChars="0"/>
        <w:rPr>
          <w:rFonts w:eastAsiaTheme="minorEastAsia"/>
          <w:b/>
          <w:bCs/>
          <w:sz w:val="21"/>
          <w:szCs w:val="22"/>
        </w:rPr>
      </w:pPr>
      <w:r w:rsidRPr="00457C53">
        <w:rPr>
          <w:rFonts w:eastAsiaTheme="minorEastAsia"/>
          <w:b/>
          <w:bCs/>
          <w:sz w:val="21"/>
          <w:szCs w:val="22"/>
        </w:rPr>
        <w:t>s</w:t>
      </w:r>
      <w:r w:rsidR="00814A44" w:rsidRPr="00457C53">
        <w:rPr>
          <w:rFonts w:eastAsiaTheme="minorEastAsia"/>
          <w:b/>
          <w:bCs/>
          <w:sz w:val="21"/>
          <w:szCs w:val="22"/>
        </w:rPr>
        <w:t>tart to discuss procedures including paging</w:t>
      </w:r>
      <w:r w:rsidR="004B0181">
        <w:rPr>
          <w:rFonts w:eastAsiaTheme="minorEastAsia"/>
          <w:b/>
          <w:bCs/>
          <w:sz w:val="21"/>
          <w:szCs w:val="22"/>
        </w:rPr>
        <w:t>,</w:t>
      </w:r>
      <w:r w:rsidR="00814A44" w:rsidRPr="00457C53">
        <w:rPr>
          <w:rFonts w:eastAsiaTheme="minorEastAsia"/>
          <w:b/>
          <w:bCs/>
          <w:sz w:val="21"/>
          <w:szCs w:val="22"/>
        </w:rPr>
        <w:t xml:space="preserve"> </w:t>
      </w:r>
      <w:r w:rsidR="00814A44" w:rsidRPr="00457C53">
        <w:rPr>
          <w:rFonts w:eastAsiaTheme="minorEastAsia" w:hint="eastAsia"/>
          <w:b/>
          <w:bCs/>
          <w:sz w:val="21"/>
          <w:szCs w:val="22"/>
        </w:rPr>
        <w:t>mobility</w:t>
      </w:r>
      <w:r w:rsidR="00CD5522">
        <w:rPr>
          <w:rFonts w:eastAsiaTheme="minorEastAsia"/>
          <w:b/>
          <w:bCs/>
          <w:sz w:val="21"/>
          <w:szCs w:val="22"/>
        </w:rPr>
        <w:t xml:space="preserve">, </w:t>
      </w:r>
      <w:r w:rsidR="004B0181" w:rsidRPr="004B0181">
        <w:rPr>
          <w:rFonts w:eastAsiaTheme="minorEastAsia"/>
          <w:b/>
          <w:bCs/>
          <w:sz w:val="21"/>
          <w:szCs w:val="22"/>
        </w:rPr>
        <w:t>transition between LR and MR</w:t>
      </w:r>
      <w:r w:rsidR="004B0181">
        <w:rPr>
          <w:rFonts w:eastAsiaTheme="minorEastAsia"/>
          <w:b/>
          <w:bCs/>
          <w:sz w:val="21"/>
          <w:szCs w:val="22"/>
        </w:rPr>
        <w:t xml:space="preserve">, and </w:t>
      </w:r>
      <w:r w:rsidR="00CD5522">
        <w:rPr>
          <w:rFonts w:eastAsiaTheme="minorEastAsia"/>
          <w:b/>
          <w:bCs/>
          <w:sz w:val="21"/>
          <w:szCs w:val="22"/>
        </w:rPr>
        <w:t>UE capability report and NW configuration</w:t>
      </w:r>
      <w:r w:rsidR="00A71361">
        <w:rPr>
          <w:rFonts w:eastAsiaTheme="minorEastAsia"/>
          <w:b/>
          <w:bCs/>
          <w:sz w:val="21"/>
          <w:szCs w:val="22"/>
        </w:rPr>
        <w:t xml:space="preserve"> </w:t>
      </w:r>
      <w:r w:rsidR="00A71361" w:rsidRPr="00A71361">
        <w:rPr>
          <w:rFonts w:eastAsiaTheme="minorEastAsia"/>
          <w:b/>
          <w:bCs/>
          <w:sz w:val="21"/>
          <w:szCs w:val="22"/>
        </w:rPr>
        <w:t>from high layer perspective</w:t>
      </w:r>
      <w:r w:rsidRPr="00457C53">
        <w:rPr>
          <w:rFonts w:eastAsiaTheme="minorEastAsia"/>
          <w:b/>
          <w:bCs/>
          <w:sz w:val="21"/>
          <w:szCs w:val="22"/>
        </w:rPr>
        <w:t>;</w:t>
      </w:r>
    </w:p>
    <w:p w14:paraId="7A23277A" w14:textId="6642D316" w:rsidR="00457C53" w:rsidRPr="00457C53" w:rsidRDefault="00457C53" w:rsidP="00A71361">
      <w:pPr>
        <w:pStyle w:val="af1"/>
        <w:numPr>
          <w:ilvl w:val="0"/>
          <w:numId w:val="27"/>
        </w:numPr>
        <w:spacing w:after="0" w:afterAutospacing="0"/>
        <w:ind w:leftChars="0"/>
        <w:rPr>
          <w:rFonts w:eastAsiaTheme="minorEastAsia"/>
          <w:b/>
          <w:bCs/>
          <w:sz w:val="21"/>
          <w:szCs w:val="22"/>
        </w:rPr>
      </w:pPr>
      <w:r w:rsidRPr="00457C53">
        <w:rPr>
          <w:rFonts w:eastAsiaTheme="minorEastAsia"/>
          <w:b/>
          <w:bCs/>
          <w:sz w:val="21"/>
          <w:szCs w:val="22"/>
        </w:rPr>
        <w:t>wait for</w:t>
      </w:r>
      <w:r>
        <w:rPr>
          <w:rFonts w:eastAsiaTheme="minorEastAsia"/>
          <w:b/>
          <w:bCs/>
          <w:sz w:val="21"/>
          <w:szCs w:val="22"/>
        </w:rPr>
        <w:t xml:space="preserve"> more</w:t>
      </w:r>
      <w:r w:rsidRPr="00457C53">
        <w:rPr>
          <w:rFonts w:eastAsiaTheme="minorEastAsia"/>
          <w:b/>
          <w:bCs/>
          <w:sz w:val="21"/>
          <w:szCs w:val="22"/>
        </w:rPr>
        <w:t xml:space="preserve"> RAN1 progresses on RRM</w:t>
      </w:r>
      <w:r w:rsidRPr="00457C53">
        <w:rPr>
          <w:b/>
        </w:rPr>
        <w:t xml:space="preserve"> </w:t>
      </w:r>
      <w:r w:rsidRPr="00457C53">
        <w:rPr>
          <w:rFonts w:eastAsiaTheme="minorEastAsia"/>
          <w:b/>
          <w:bCs/>
          <w:sz w:val="21"/>
          <w:szCs w:val="22"/>
        </w:rPr>
        <w:t>measurement</w:t>
      </w:r>
      <w:r>
        <w:rPr>
          <w:rFonts w:eastAsiaTheme="minorEastAsia"/>
          <w:b/>
          <w:bCs/>
          <w:sz w:val="21"/>
          <w:szCs w:val="22"/>
        </w:rPr>
        <w:t>s</w:t>
      </w:r>
      <w:r w:rsidRPr="00457C53">
        <w:rPr>
          <w:rFonts w:eastAsiaTheme="minorEastAsia"/>
          <w:b/>
          <w:bCs/>
          <w:sz w:val="21"/>
          <w:szCs w:val="22"/>
        </w:rPr>
        <w:t>;</w:t>
      </w:r>
    </w:p>
    <w:p w14:paraId="37DD1A9B" w14:textId="17AA5FCB" w:rsidR="00FA65A2" w:rsidRPr="00457C53" w:rsidRDefault="00457C53" w:rsidP="001B27BB">
      <w:pPr>
        <w:pStyle w:val="af1"/>
        <w:numPr>
          <w:ilvl w:val="0"/>
          <w:numId w:val="27"/>
        </w:numPr>
        <w:ind w:leftChars="0"/>
        <w:rPr>
          <w:rFonts w:eastAsiaTheme="minorEastAsia"/>
          <w:b/>
          <w:bCs/>
          <w:sz w:val="21"/>
          <w:szCs w:val="22"/>
        </w:rPr>
      </w:pPr>
      <w:r w:rsidRPr="00457C53">
        <w:rPr>
          <w:rFonts w:eastAsiaTheme="minorEastAsia" w:hint="eastAsia"/>
          <w:b/>
          <w:bCs/>
          <w:sz w:val="21"/>
          <w:szCs w:val="22"/>
        </w:rPr>
        <w:t xml:space="preserve">discuss protocol stack after </w:t>
      </w:r>
      <w:r w:rsidRPr="00457C53">
        <w:rPr>
          <w:rFonts w:eastAsiaTheme="minorEastAsia"/>
          <w:b/>
          <w:bCs/>
          <w:sz w:val="21"/>
          <w:szCs w:val="22"/>
        </w:rPr>
        <w:t>basic functionality</w:t>
      </w:r>
      <w:r w:rsidRPr="00457C53">
        <w:rPr>
          <w:rFonts w:eastAsiaTheme="minorEastAsia" w:hint="eastAsia"/>
          <w:b/>
          <w:bCs/>
          <w:sz w:val="21"/>
          <w:szCs w:val="22"/>
        </w:rPr>
        <w:t xml:space="preserve"> design is clear</w:t>
      </w:r>
      <w:r w:rsidRPr="00457C53">
        <w:rPr>
          <w:rFonts w:eastAsiaTheme="minorEastAsia"/>
          <w:b/>
          <w:bCs/>
          <w:sz w:val="21"/>
          <w:szCs w:val="22"/>
        </w:rPr>
        <w:t>.</w:t>
      </w:r>
    </w:p>
    <w:bookmarkEnd w:id="1"/>
    <w:bookmarkEnd w:id="2"/>
    <w:p w14:paraId="6A455B2F" w14:textId="01314F24" w:rsidR="00C20C06" w:rsidRPr="00250190" w:rsidRDefault="008E37AC" w:rsidP="0083014F">
      <w:pPr>
        <w:pStyle w:val="1"/>
        <w:numPr>
          <w:ilvl w:val="0"/>
          <w:numId w:val="7"/>
        </w:numPr>
      </w:pPr>
      <w:r w:rsidRPr="00250190">
        <w:t>Conclusion</w:t>
      </w:r>
    </w:p>
    <w:p w14:paraId="01C812F0" w14:textId="2E001369" w:rsidR="002F1B15" w:rsidRPr="007B3E12" w:rsidRDefault="00080A8C" w:rsidP="007B3E12">
      <w:pPr>
        <w:rPr>
          <w:rFonts w:eastAsiaTheme="minorEastAsia"/>
          <w:bCs/>
          <w:sz w:val="21"/>
          <w:szCs w:val="22"/>
        </w:rPr>
      </w:pPr>
      <w:r w:rsidRPr="007B3E12">
        <w:rPr>
          <w:rFonts w:eastAsiaTheme="minorEastAsia"/>
          <w:bCs/>
          <w:sz w:val="21"/>
          <w:szCs w:val="22"/>
        </w:rPr>
        <w:t>In this paper, we discuss RAN2 impacts to support low-power wake-up signals (LP-WUS)</w:t>
      </w:r>
      <w:r w:rsidR="007B3E12">
        <w:rPr>
          <w:rFonts w:eastAsiaTheme="minorEastAsia"/>
          <w:bCs/>
          <w:sz w:val="21"/>
          <w:szCs w:val="22"/>
        </w:rPr>
        <w:t xml:space="preserve"> and have the following observation and proposals</w:t>
      </w:r>
      <w:r w:rsidRPr="007B3E12">
        <w:rPr>
          <w:rFonts w:eastAsiaTheme="minorEastAsia"/>
          <w:bCs/>
          <w:sz w:val="21"/>
          <w:szCs w:val="22"/>
        </w:rPr>
        <w:t>.</w:t>
      </w:r>
    </w:p>
    <w:p w14:paraId="25A6E678" w14:textId="77777777" w:rsidR="005957B4" w:rsidRPr="007B3E12" w:rsidRDefault="005957B4" w:rsidP="005957B4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Observation 1: </w:t>
      </w:r>
      <w:r>
        <w:rPr>
          <w:rFonts w:eastAsiaTheme="minorEastAsia"/>
          <w:b/>
          <w:bCs/>
          <w:sz w:val="21"/>
          <w:szCs w:val="22"/>
        </w:rPr>
        <w:t>B</w:t>
      </w:r>
      <w:r w:rsidRPr="005957B4">
        <w:rPr>
          <w:rFonts w:eastAsiaTheme="minorEastAsia"/>
          <w:b/>
          <w:bCs/>
          <w:sz w:val="21"/>
          <w:szCs w:val="22"/>
        </w:rPr>
        <w:t>oth RRC_IDLE/INACTIVE and RRC_CONNECTED modes are to be studied as part of the LP-WUS</w:t>
      </w:r>
      <w:r>
        <w:rPr>
          <w:rFonts w:eastAsiaTheme="minorEastAsia"/>
          <w:b/>
          <w:bCs/>
          <w:sz w:val="21"/>
          <w:szCs w:val="22"/>
        </w:rPr>
        <w:t xml:space="preserve"> SI</w:t>
      </w:r>
      <w:r w:rsidRPr="007B3E12">
        <w:rPr>
          <w:rFonts w:eastAsiaTheme="minorEastAsia"/>
          <w:b/>
          <w:bCs/>
          <w:sz w:val="21"/>
          <w:szCs w:val="22"/>
        </w:rPr>
        <w:t>.</w:t>
      </w:r>
    </w:p>
    <w:p w14:paraId="5A707AB0" w14:textId="687745A3" w:rsidR="00080A8C" w:rsidRDefault="00080A8C" w:rsidP="007B3E12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Observation </w:t>
      </w:r>
      <w:r w:rsidR="005957B4">
        <w:rPr>
          <w:rFonts w:eastAsiaTheme="minorEastAsia"/>
          <w:b/>
          <w:bCs/>
          <w:sz w:val="21"/>
          <w:szCs w:val="22"/>
        </w:rPr>
        <w:t>2</w:t>
      </w:r>
      <w:r w:rsidRPr="007B3E12">
        <w:rPr>
          <w:rFonts w:eastAsiaTheme="minorEastAsia"/>
          <w:b/>
          <w:bCs/>
          <w:sz w:val="21"/>
          <w:szCs w:val="22"/>
        </w:rPr>
        <w:t>: The L1 signal design and procedure for LP-WUS are still under-discussion in RAN1.</w:t>
      </w:r>
    </w:p>
    <w:p w14:paraId="0A9F4A4B" w14:textId="2682667C" w:rsidR="005957B4" w:rsidRDefault="002B53B5" w:rsidP="005957B4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>Proposal 1:</w:t>
      </w:r>
      <w:r>
        <w:rPr>
          <w:rFonts w:eastAsiaTheme="minorEastAsia"/>
          <w:b/>
          <w:bCs/>
          <w:sz w:val="21"/>
          <w:szCs w:val="22"/>
        </w:rPr>
        <w:t xml:space="preserve"> RAN2 </w:t>
      </w:r>
      <w:r w:rsidR="00892274">
        <w:rPr>
          <w:rFonts w:eastAsiaTheme="minorEastAsia"/>
          <w:b/>
          <w:bCs/>
          <w:sz w:val="21"/>
          <w:szCs w:val="22"/>
        </w:rPr>
        <w:t>discuss</w:t>
      </w:r>
      <w:r w:rsidRPr="004441FB">
        <w:rPr>
          <w:rFonts w:eastAsiaTheme="minorEastAsia"/>
          <w:b/>
          <w:bCs/>
          <w:sz w:val="21"/>
          <w:szCs w:val="22"/>
        </w:rPr>
        <w:t xml:space="preserve"> LP-WUS </w:t>
      </w:r>
      <w:r>
        <w:rPr>
          <w:rFonts w:eastAsiaTheme="minorEastAsia"/>
          <w:b/>
          <w:bCs/>
          <w:sz w:val="21"/>
          <w:szCs w:val="22"/>
        </w:rPr>
        <w:t>higher layer procedures</w:t>
      </w:r>
      <w:r w:rsidRPr="004441FB">
        <w:rPr>
          <w:rFonts w:eastAsiaTheme="minorEastAsia"/>
          <w:b/>
          <w:bCs/>
          <w:sz w:val="21"/>
          <w:szCs w:val="22"/>
        </w:rPr>
        <w:t xml:space="preserve"> for RRC_IDLE/INACTIVE state</w:t>
      </w:r>
      <w:r>
        <w:rPr>
          <w:rFonts w:eastAsiaTheme="minorEastAsia"/>
          <w:b/>
          <w:bCs/>
          <w:sz w:val="21"/>
          <w:szCs w:val="22"/>
        </w:rPr>
        <w:t>.</w:t>
      </w:r>
    </w:p>
    <w:p w14:paraId="56F87679" w14:textId="77777777" w:rsidR="00892274" w:rsidRDefault="00892274" w:rsidP="00892274">
      <w:pPr>
        <w:rPr>
          <w:rFonts w:eastAsiaTheme="minorEastAsia"/>
          <w:b/>
          <w:bCs/>
          <w:sz w:val="21"/>
          <w:szCs w:val="22"/>
        </w:rPr>
      </w:pPr>
      <w:r w:rsidRPr="00892274">
        <w:rPr>
          <w:rFonts w:eastAsiaTheme="minorEastAsia" w:hint="eastAsia"/>
          <w:b/>
          <w:bCs/>
          <w:sz w:val="21"/>
          <w:szCs w:val="22"/>
        </w:rPr>
        <w:t>Proposal 2: RAN2 can study connected state procedures for LP-WUS, meanwhile wait for RAN1 conclusion on the benefit and potential solution for RRC_CONNECTED state.</w:t>
      </w:r>
    </w:p>
    <w:p w14:paraId="2857036F" w14:textId="77777777" w:rsidR="00892274" w:rsidRPr="007B3E12" w:rsidRDefault="00892274" w:rsidP="00892274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Proposal </w:t>
      </w:r>
      <w:r>
        <w:rPr>
          <w:rFonts w:eastAsiaTheme="minorEastAsia"/>
          <w:b/>
          <w:bCs/>
          <w:sz w:val="21"/>
          <w:szCs w:val="22"/>
        </w:rPr>
        <w:t>3</w:t>
      </w:r>
      <w:r w:rsidRPr="007B3E12">
        <w:rPr>
          <w:rFonts w:eastAsiaTheme="minorEastAsia"/>
          <w:b/>
          <w:bCs/>
          <w:sz w:val="21"/>
          <w:szCs w:val="22"/>
        </w:rPr>
        <w:t>:</w:t>
      </w:r>
      <w:r>
        <w:rPr>
          <w:rFonts w:eastAsiaTheme="minorEastAsia"/>
          <w:b/>
          <w:bCs/>
          <w:sz w:val="21"/>
          <w:szCs w:val="22"/>
        </w:rPr>
        <w:t xml:space="preserve"> Coordination with RAN1 and RAN4 should be kept in mind in RAN2 for the higher layer procedure design.</w:t>
      </w:r>
    </w:p>
    <w:p w14:paraId="51F9FE8A" w14:textId="17D081A6" w:rsidR="00892274" w:rsidRDefault="00892274" w:rsidP="00892274">
      <w:pPr>
        <w:spacing w:after="0"/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Proposal </w:t>
      </w:r>
      <w:r>
        <w:rPr>
          <w:rFonts w:eastAsiaTheme="minorEastAsia"/>
          <w:b/>
          <w:bCs/>
          <w:sz w:val="21"/>
          <w:szCs w:val="22"/>
        </w:rPr>
        <w:t>4</w:t>
      </w:r>
      <w:r w:rsidRPr="007B3E12">
        <w:rPr>
          <w:rFonts w:eastAsiaTheme="minorEastAsia"/>
          <w:b/>
          <w:bCs/>
          <w:sz w:val="21"/>
          <w:szCs w:val="22"/>
        </w:rPr>
        <w:t>:</w:t>
      </w:r>
      <w:r w:rsidRPr="00814A44">
        <w:t xml:space="preserve"> </w:t>
      </w:r>
      <w:r w:rsidRPr="00814A44">
        <w:rPr>
          <w:rFonts w:eastAsiaTheme="minorEastAsia"/>
          <w:b/>
          <w:bCs/>
          <w:sz w:val="21"/>
          <w:szCs w:val="22"/>
        </w:rPr>
        <w:t xml:space="preserve">RAN2 </w:t>
      </w:r>
      <w:r>
        <w:rPr>
          <w:rFonts w:eastAsiaTheme="minorEastAsia"/>
          <w:b/>
          <w:bCs/>
          <w:sz w:val="21"/>
          <w:szCs w:val="22"/>
        </w:rPr>
        <w:t xml:space="preserve">consider the </w:t>
      </w:r>
      <w:r w:rsidRPr="00814A44">
        <w:rPr>
          <w:rFonts w:eastAsiaTheme="minorEastAsia"/>
          <w:b/>
          <w:bCs/>
          <w:sz w:val="21"/>
          <w:szCs w:val="22"/>
        </w:rPr>
        <w:t xml:space="preserve">following </w:t>
      </w:r>
      <w:r>
        <w:rPr>
          <w:rFonts w:eastAsiaTheme="minorEastAsia"/>
          <w:b/>
          <w:bCs/>
          <w:sz w:val="21"/>
          <w:szCs w:val="22"/>
        </w:rPr>
        <w:t>aspects by taking RAN1/RAN4 progress into account:</w:t>
      </w:r>
    </w:p>
    <w:p w14:paraId="7EA6D10A" w14:textId="77777777" w:rsidR="00892274" w:rsidRPr="00457C53" w:rsidRDefault="00892274" w:rsidP="00892274">
      <w:pPr>
        <w:pStyle w:val="af1"/>
        <w:numPr>
          <w:ilvl w:val="0"/>
          <w:numId w:val="27"/>
        </w:numPr>
        <w:spacing w:after="0" w:afterAutospacing="0"/>
        <w:ind w:leftChars="0"/>
        <w:rPr>
          <w:rFonts w:eastAsiaTheme="minorEastAsia"/>
          <w:b/>
          <w:bCs/>
          <w:sz w:val="21"/>
          <w:szCs w:val="22"/>
        </w:rPr>
      </w:pPr>
      <w:r w:rsidRPr="00457C53">
        <w:rPr>
          <w:rFonts w:eastAsiaTheme="minorEastAsia"/>
          <w:b/>
          <w:bCs/>
          <w:sz w:val="21"/>
          <w:szCs w:val="22"/>
        </w:rPr>
        <w:t>start to discuss procedures including paging</w:t>
      </w:r>
      <w:r>
        <w:rPr>
          <w:rFonts w:eastAsiaTheme="minorEastAsia"/>
          <w:b/>
          <w:bCs/>
          <w:sz w:val="21"/>
          <w:szCs w:val="22"/>
        </w:rPr>
        <w:t>,</w:t>
      </w:r>
      <w:r w:rsidRPr="00457C53">
        <w:rPr>
          <w:rFonts w:eastAsiaTheme="minorEastAsia"/>
          <w:b/>
          <w:bCs/>
          <w:sz w:val="21"/>
          <w:szCs w:val="22"/>
        </w:rPr>
        <w:t xml:space="preserve"> </w:t>
      </w:r>
      <w:r w:rsidRPr="00457C53">
        <w:rPr>
          <w:rFonts w:eastAsiaTheme="minorEastAsia" w:hint="eastAsia"/>
          <w:b/>
          <w:bCs/>
          <w:sz w:val="21"/>
          <w:szCs w:val="22"/>
        </w:rPr>
        <w:t>mobility</w:t>
      </w:r>
      <w:r>
        <w:rPr>
          <w:rFonts w:eastAsiaTheme="minorEastAsia"/>
          <w:b/>
          <w:bCs/>
          <w:sz w:val="21"/>
          <w:szCs w:val="22"/>
        </w:rPr>
        <w:t xml:space="preserve">, </w:t>
      </w:r>
      <w:r w:rsidRPr="004B0181">
        <w:rPr>
          <w:rFonts w:eastAsiaTheme="minorEastAsia"/>
          <w:b/>
          <w:bCs/>
          <w:sz w:val="21"/>
          <w:szCs w:val="22"/>
        </w:rPr>
        <w:t>transition between LR and MR</w:t>
      </w:r>
      <w:r>
        <w:rPr>
          <w:rFonts w:eastAsiaTheme="minorEastAsia"/>
          <w:b/>
          <w:bCs/>
          <w:sz w:val="21"/>
          <w:szCs w:val="22"/>
        </w:rPr>
        <w:t xml:space="preserve">, and UE capability report and NW configuration </w:t>
      </w:r>
      <w:r w:rsidRPr="00A71361">
        <w:rPr>
          <w:rFonts w:eastAsiaTheme="minorEastAsia"/>
          <w:b/>
          <w:bCs/>
          <w:sz w:val="21"/>
          <w:szCs w:val="22"/>
        </w:rPr>
        <w:t>from high layer perspective</w:t>
      </w:r>
      <w:r w:rsidRPr="00457C53">
        <w:rPr>
          <w:rFonts w:eastAsiaTheme="minorEastAsia"/>
          <w:b/>
          <w:bCs/>
          <w:sz w:val="21"/>
          <w:szCs w:val="22"/>
        </w:rPr>
        <w:t>;</w:t>
      </w:r>
    </w:p>
    <w:p w14:paraId="60AE75D3" w14:textId="77777777" w:rsidR="00892274" w:rsidRPr="00457C53" w:rsidRDefault="00892274" w:rsidP="00892274">
      <w:pPr>
        <w:pStyle w:val="af1"/>
        <w:numPr>
          <w:ilvl w:val="0"/>
          <w:numId w:val="27"/>
        </w:numPr>
        <w:spacing w:after="0" w:afterAutospacing="0"/>
        <w:ind w:leftChars="0"/>
        <w:rPr>
          <w:rFonts w:eastAsiaTheme="minorEastAsia"/>
          <w:b/>
          <w:bCs/>
          <w:sz w:val="21"/>
          <w:szCs w:val="22"/>
        </w:rPr>
      </w:pPr>
      <w:r w:rsidRPr="00457C53">
        <w:rPr>
          <w:rFonts w:eastAsiaTheme="minorEastAsia"/>
          <w:b/>
          <w:bCs/>
          <w:sz w:val="21"/>
          <w:szCs w:val="22"/>
        </w:rPr>
        <w:t>wait for</w:t>
      </w:r>
      <w:r>
        <w:rPr>
          <w:rFonts w:eastAsiaTheme="minorEastAsia"/>
          <w:b/>
          <w:bCs/>
          <w:sz w:val="21"/>
          <w:szCs w:val="22"/>
        </w:rPr>
        <w:t xml:space="preserve"> more</w:t>
      </w:r>
      <w:r w:rsidRPr="00457C53">
        <w:rPr>
          <w:rFonts w:eastAsiaTheme="minorEastAsia"/>
          <w:b/>
          <w:bCs/>
          <w:sz w:val="21"/>
          <w:szCs w:val="22"/>
        </w:rPr>
        <w:t xml:space="preserve"> RAN1 progresses on RRM</w:t>
      </w:r>
      <w:r w:rsidRPr="00457C53">
        <w:rPr>
          <w:b/>
        </w:rPr>
        <w:t xml:space="preserve"> </w:t>
      </w:r>
      <w:r w:rsidRPr="00457C53">
        <w:rPr>
          <w:rFonts w:eastAsiaTheme="minorEastAsia"/>
          <w:b/>
          <w:bCs/>
          <w:sz w:val="21"/>
          <w:szCs w:val="22"/>
        </w:rPr>
        <w:t>measurement</w:t>
      </w:r>
      <w:r>
        <w:rPr>
          <w:rFonts w:eastAsiaTheme="minorEastAsia"/>
          <w:b/>
          <w:bCs/>
          <w:sz w:val="21"/>
          <w:szCs w:val="22"/>
        </w:rPr>
        <w:t>s</w:t>
      </w:r>
      <w:r w:rsidRPr="00457C53">
        <w:rPr>
          <w:rFonts w:eastAsiaTheme="minorEastAsia"/>
          <w:b/>
          <w:bCs/>
          <w:sz w:val="21"/>
          <w:szCs w:val="22"/>
        </w:rPr>
        <w:t>;</w:t>
      </w:r>
    </w:p>
    <w:p w14:paraId="1FEB0FF9" w14:textId="77777777" w:rsidR="00892274" w:rsidRPr="00457C53" w:rsidRDefault="00892274" w:rsidP="00892274">
      <w:pPr>
        <w:pStyle w:val="af1"/>
        <w:numPr>
          <w:ilvl w:val="0"/>
          <w:numId w:val="27"/>
        </w:numPr>
        <w:ind w:leftChars="0"/>
        <w:rPr>
          <w:rFonts w:eastAsiaTheme="minorEastAsia"/>
          <w:b/>
          <w:bCs/>
          <w:sz w:val="21"/>
          <w:szCs w:val="22"/>
        </w:rPr>
      </w:pPr>
      <w:proofErr w:type="gramStart"/>
      <w:r w:rsidRPr="00457C53">
        <w:rPr>
          <w:rFonts w:eastAsiaTheme="minorEastAsia" w:hint="eastAsia"/>
          <w:b/>
          <w:bCs/>
          <w:sz w:val="21"/>
          <w:szCs w:val="22"/>
        </w:rPr>
        <w:t>discuss</w:t>
      </w:r>
      <w:proofErr w:type="gramEnd"/>
      <w:r w:rsidRPr="00457C53">
        <w:rPr>
          <w:rFonts w:eastAsiaTheme="minorEastAsia" w:hint="eastAsia"/>
          <w:b/>
          <w:bCs/>
          <w:sz w:val="21"/>
          <w:szCs w:val="22"/>
        </w:rPr>
        <w:t xml:space="preserve"> protocol stack after </w:t>
      </w:r>
      <w:r w:rsidRPr="00457C53">
        <w:rPr>
          <w:rFonts w:eastAsiaTheme="minorEastAsia"/>
          <w:b/>
          <w:bCs/>
          <w:sz w:val="21"/>
          <w:szCs w:val="22"/>
        </w:rPr>
        <w:t>basic functionality</w:t>
      </w:r>
      <w:r w:rsidRPr="00457C53">
        <w:rPr>
          <w:rFonts w:eastAsiaTheme="minorEastAsia" w:hint="eastAsia"/>
          <w:b/>
          <w:bCs/>
          <w:sz w:val="21"/>
          <w:szCs w:val="22"/>
        </w:rPr>
        <w:t xml:space="preserve"> design is clear</w:t>
      </w:r>
      <w:r w:rsidRPr="00457C53">
        <w:rPr>
          <w:rFonts w:eastAsiaTheme="minorEastAsia"/>
          <w:b/>
          <w:bCs/>
          <w:sz w:val="21"/>
          <w:szCs w:val="22"/>
        </w:rPr>
        <w:t>.</w:t>
      </w:r>
    </w:p>
    <w:p w14:paraId="49DFF4AF" w14:textId="77777777" w:rsidR="004060A2" w:rsidRDefault="004060A2" w:rsidP="004F5806">
      <w:pPr>
        <w:pStyle w:val="1"/>
        <w:numPr>
          <w:ilvl w:val="0"/>
          <w:numId w:val="7"/>
        </w:numPr>
      </w:pPr>
      <w:r w:rsidRPr="00BF27FC">
        <w:rPr>
          <w:rFonts w:hint="eastAsia"/>
        </w:rPr>
        <w:t>References</w:t>
      </w:r>
    </w:p>
    <w:p w14:paraId="2FBAAAE7" w14:textId="3CEE6A17" w:rsidR="004060A2" w:rsidRPr="00EC44FA" w:rsidRDefault="00AC7291" w:rsidP="004060A2">
      <w:pPr>
        <w:pStyle w:val="Reference"/>
        <w:rPr>
          <w:rFonts w:ascii="Times New Roman" w:eastAsia="宋体" w:hAnsi="Times New Roman"/>
          <w:kern w:val="0"/>
          <w:szCs w:val="20"/>
        </w:rPr>
      </w:pPr>
      <w:r w:rsidRPr="00AC7291">
        <w:rPr>
          <w:rFonts w:ascii="Times New Roman" w:eastAsia="宋体" w:hAnsi="Times New Roman"/>
          <w:kern w:val="0"/>
          <w:szCs w:val="20"/>
        </w:rPr>
        <w:t>RP-222644</w:t>
      </w:r>
      <w:r w:rsidR="004060A2" w:rsidRPr="00EC44FA">
        <w:rPr>
          <w:rFonts w:ascii="Times New Roman" w:eastAsia="宋体" w:hAnsi="Times New Roman"/>
          <w:kern w:val="0"/>
          <w:szCs w:val="20"/>
        </w:rPr>
        <w:t xml:space="preserve">, </w:t>
      </w:r>
      <w:r w:rsidRPr="00AC7291">
        <w:rPr>
          <w:rFonts w:ascii="Times New Roman" w:eastAsia="宋体" w:hAnsi="Times New Roman"/>
          <w:kern w:val="0"/>
          <w:szCs w:val="20"/>
        </w:rPr>
        <w:t>Revised SID: Study on low-power Wake-up Signal and Receiver for NR</w:t>
      </w:r>
      <w:r w:rsidR="004060A2" w:rsidRPr="00EC44FA">
        <w:rPr>
          <w:rFonts w:ascii="Times New Roman" w:eastAsia="宋体" w:hAnsi="Times New Roman"/>
          <w:kern w:val="0"/>
          <w:szCs w:val="20"/>
        </w:rPr>
        <w:t xml:space="preserve">, </w:t>
      </w:r>
      <w:r w:rsidRPr="00AC7291">
        <w:rPr>
          <w:rFonts w:ascii="Times New Roman" w:eastAsia="宋体" w:hAnsi="Times New Roman"/>
          <w:kern w:val="0"/>
          <w:szCs w:val="20"/>
        </w:rPr>
        <w:t>vivo</w:t>
      </w:r>
      <w:r>
        <w:rPr>
          <w:rFonts w:ascii="Times New Roman" w:eastAsia="宋体" w:hAnsi="Times New Roman"/>
          <w:kern w:val="0"/>
          <w:szCs w:val="20"/>
        </w:rPr>
        <w:t>.</w:t>
      </w:r>
    </w:p>
    <w:sectPr w:rsidR="004060A2" w:rsidRPr="00EC44FA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4BBDC" w14:textId="77777777" w:rsidR="008F4DB8" w:rsidRDefault="008F4DB8">
      <w:r>
        <w:separator/>
      </w:r>
    </w:p>
    <w:p w14:paraId="4FA7A723" w14:textId="77777777" w:rsidR="008F4DB8" w:rsidRDefault="008F4DB8"/>
  </w:endnote>
  <w:endnote w:type="continuationSeparator" w:id="0">
    <w:p w14:paraId="08466660" w14:textId="77777777" w:rsidR="008F4DB8" w:rsidRDefault="008F4DB8">
      <w:r>
        <w:continuationSeparator/>
      </w:r>
    </w:p>
    <w:p w14:paraId="0FD23224" w14:textId="77777777" w:rsidR="008F4DB8" w:rsidRDefault="008F4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1523EC" w:rsidRDefault="001523EC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6C59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5E7F5" w14:textId="77777777" w:rsidR="008F4DB8" w:rsidRDefault="008F4DB8">
      <w:r>
        <w:separator/>
      </w:r>
    </w:p>
    <w:p w14:paraId="2F607F24" w14:textId="77777777" w:rsidR="008F4DB8" w:rsidRDefault="008F4DB8"/>
  </w:footnote>
  <w:footnote w:type="continuationSeparator" w:id="0">
    <w:p w14:paraId="564674A8" w14:textId="77777777" w:rsidR="008F4DB8" w:rsidRDefault="008F4DB8">
      <w:r>
        <w:continuationSeparator/>
      </w:r>
    </w:p>
    <w:p w14:paraId="67F62FBD" w14:textId="77777777" w:rsidR="008F4DB8" w:rsidRDefault="008F4D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1523EC" w:rsidRDefault="001523EC"/>
  <w:p w14:paraId="756100E0" w14:textId="77777777" w:rsidR="001523EC" w:rsidRDefault="001523E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406"/>
    <w:multiLevelType w:val="hybridMultilevel"/>
    <w:tmpl w:val="77CC5086"/>
    <w:lvl w:ilvl="0" w:tplc="302099D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A620F7"/>
    <w:multiLevelType w:val="hybridMultilevel"/>
    <w:tmpl w:val="0D0032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E2E67"/>
    <w:multiLevelType w:val="hybridMultilevel"/>
    <w:tmpl w:val="B5ECD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85" w:hanging="360"/>
      </w:pPr>
    </w:lvl>
    <w:lvl w:ilvl="2" w:tplc="0409001B" w:tentative="1">
      <w:start w:val="1"/>
      <w:numFmt w:val="lowerRoman"/>
      <w:lvlText w:val="%3."/>
      <w:lvlJc w:val="right"/>
      <w:pPr>
        <w:ind w:left="8605" w:hanging="180"/>
      </w:pPr>
    </w:lvl>
    <w:lvl w:ilvl="3" w:tplc="0409000F" w:tentative="1">
      <w:start w:val="1"/>
      <w:numFmt w:val="decimal"/>
      <w:lvlText w:val="%4."/>
      <w:lvlJc w:val="left"/>
      <w:pPr>
        <w:ind w:left="9325" w:hanging="360"/>
      </w:pPr>
    </w:lvl>
    <w:lvl w:ilvl="4" w:tplc="04090019" w:tentative="1">
      <w:start w:val="1"/>
      <w:numFmt w:val="lowerLetter"/>
      <w:lvlText w:val="%5."/>
      <w:lvlJc w:val="left"/>
      <w:pPr>
        <w:ind w:left="10045" w:hanging="360"/>
      </w:pPr>
    </w:lvl>
    <w:lvl w:ilvl="5" w:tplc="0409001B" w:tentative="1">
      <w:start w:val="1"/>
      <w:numFmt w:val="lowerRoman"/>
      <w:lvlText w:val="%6."/>
      <w:lvlJc w:val="right"/>
      <w:pPr>
        <w:ind w:left="10765" w:hanging="180"/>
      </w:pPr>
    </w:lvl>
    <w:lvl w:ilvl="6" w:tplc="0409000F" w:tentative="1">
      <w:start w:val="1"/>
      <w:numFmt w:val="decimal"/>
      <w:lvlText w:val="%7."/>
      <w:lvlJc w:val="left"/>
      <w:pPr>
        <w:ind w:left="11485" w:hanging="360"/>
      </w:pPr>
    </w:lvl>
    <w:lvl w:ilvl="7" w:tplc="04090019" w:tentative="1">
      <w:start w:val="1"/>
      <w:numFmt w:val="lowerLetter"/>
      <w:lvlText w:val="%8."/>
      <w:lvlJc w:val="left"/>
      <w:pPr>
        <w:ind w:left="12205" w:hanging="360"/>
      </w:pPr>
    </w:lvl>
    <w:lvl w:ilvl="8" w:tplc="04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7" w15:restartNumberingAfterBreak="0">
    <w:nsid w:val="1E4D3437"/>
    <w:multiLevelType w:val="hybridMultilevel"/>
    <w:tmpl w:val="DA488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30102084"/>
    <w:multiLevelType w:val="hybridMultilevel"/>
    <w:tmpl w:val="609EF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381CD70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E5710"/>
    <w:multiLevelType w:val="hybridMultilevel"/>
    <w:tmpl w:val="88F0EC2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8F670E"/>
    <w:multiLevelType w:val="hybridMultilevel"/>
    <w:tmpl w:val="F9EEB2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A96186"/>
    <w:multiLevelType w:val="hybridMultilevel"/>
    <w:tmpl w:val="D06C51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E1394D"/>
    <w:multiLevelType w:val="hybridMultilevel"/>
    <w:tmpl w:val="60B8CEB2"/>
    <w:lvl w:ilvl="0" w:tplc="7BB8BB2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235A64"/>
    <w:multiLevelType w:val="hybridMultilevel"/>
    <w:tmpl w:val="22E63074"/>
    <w:lvl w:ilvl="0" w:tplc="9AECE9D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259"/>
        </w:tabs>
        <w:ind w:left="22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25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8773976"/>
    <w:multiLevelType w:val="hybridMultilevel"/>
    <w:tmpl w:val="FBF46AFA"/>
    <w:lvl w:ilvl="0" w:tplc="302099D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9"/>
  </w:num>
  <w:num w:numId="4">
    <w:abstractNumId w:val="10"/>
  </w:num>
  <w:num w:numId="5">
    <w:abstractNumId w:val="24"/>
  </w:num>
  <w:num w:numId="6">
    <w:abstractNumId w:val="2"/>
  </w:num>
  <w:num w:numId="7">
    <w:abstractNumId w:val="27"/>
  </w:num>
  <w:num w:numId="8">
    <w:abstractNumId w:val="12"/>
  </w:num>
  <w:num w:numId="9">
    <w:abstractNumId w:val="4"/>
  </w:num>
  <w:num w:numId="10">
    <w:abstractNumId w:val="16"/>
  </w:num>
  <w:num w:numId="11">
    <w:abstractNumId w:val="3"/>
  </w:num>
  <w:num w:numId="12">
    <w:abstractNumId w:val="20"/>
  </w:num>
  <w:num w:numId="13">
    <w:abstractNumId w:val="12"/>
  </w:num>
  <w:num w:numId="14">
    <w:abstractNumId w:val="6"/>
  </w:num>
  <w:num w:numId="15">
    <w:abstractNumId w:val="0"/>
  </w:num>
  <w:num w:numId="16">
    <w:abstractNumId w:val="23"/>
  </w:num>
  <w:num w:numId="17">
    <w:abstractNumId w:val="18"/>
  </w:num>
  <w:num w:numId="18">
    <w:abstractNumId w:val="19"/>
  </w:num>
  <w:num w:numId="19">
    <w:abstractNumId w:val="22"/>
  </w:num>
  <w:num w:numId="20">
    <w:abstractNumId w:val="14"/>
  </w:num>
  <w:num w:numId="21">
    <w:abstractNumId w:val="28"/>
  </w:num>
  <w:num w:numId="22">
    <w:abstractNumId w:val="25"/>
  </w:num>
  <w:num w:numId="23">
    <w:abstractNumId w:val="24"/>
  </w:num>
  <w:num w:numId="24">
    <w:abstractNumId w:val="22"/>
  </w:num>
  <w:num w:numId="25">
    <w:abstractNumId w:val="13"/>
  </w:num>
  <w:num w:numId="26">
    <w:abstractNumId w:val="1"/>
  </w:num>
  <w:num w:numId="27">
    <w:abstractNumId w:val="26"/>
  </w:num>
  <w:num w:numId="28">
    <w:abstractNumId w:val="8"/>
  </w:num>
  <w:num w:numId="29">
    <w:abstractNumId w:val="30"/>
  </w:num>
  <w:num w:numId="30">
    <w:abstractNumId w:val="17"/>
  </w:num>
  <w:num w:numId="31">
    <w:abstractNumId w:val="11"/>
  </w:num>
  <w:num w:numId="32">
    <w:abstractNumId w:val="7"/>
  </w:num>
  <w:num w:numId="33">
    <w:abstractNumId w:val="5"/>
  </w:num>
  <w:num w:numId="34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1DB4"/>
    <w:rsid w:val="0000285D"/>
    <w:rsid w:val="00003A81"/>
    <w:rsid w:val="00004DC8"/>
    <w:rsid w:val="00005A1D"/>
    <w:rsid w:val="00006972"/>
    <w:rsid w:val="00010936"/>
    <w:rsid w:val="00011393"/>
    <w:rsid w:val="000117F1"/>
    <w:rsid w:val="00011D6B"/>
    <w:rsid w:val="000126F5"/>
    <w:rsid w:val="00012946"/>
    <w:rsid w:val="00013F15"/>
    <w:rsid w:val="00015F38"/>
    <w:rsid w:val="00016491"/>
    <w:rsid w:val="000168CE"/>
    <w:rsid w:val="00016ECC"/>
    <w:rsid w:val="00017D2F"/>
    <w:rsid w:val="0002025E"/>
    <w:rsid w:val="00020704"/>
    <w:rsid w:val="00020A8A"/>
    <w:rsid w:val="00020E2B"/>
    <w:rsid w:val="000240AF"/>
    <w:rsid w:val="00024BA4"/>
    <w:rsid w:val="0002510A"/>
    <w:rsid w:val="00025990"/>
    <w:rsid w:val="00025D8E"/>
    <w:rsid w:val="000262F3"/>
    <w:rsid w:val="0002667A"/>
    <w:rsid w:val="00026AE7"/>
    <w:rsid w:val="00027A43"/>
    <w:rsid w:val="00031410"/>
    <w:rsid w:val="00031E63"/>
    <w:rsid w:val="00032029"/>
    <w:rsid w:val="0003211B"/>
    <w:rsid w:val="000324F9"/>
    <w:rsid w:val="00033144"/>
    <w:rsid w:val="00033468"/>
    <w:rsid w:val="00033DBE"/>
    <w:rsid w:val="00033F8E"/>
    <w:rsid w:val="000341A0"/>
    <w:rsid w:val="000356F7"/>
    <w:rsid w:val="00035AB7"/>
    <w:rsid w:val="00036465"/>
    <w:rsid w:val="00037900"/>
    <w:rsid w:val="00037DEE"/>
    <w:rsid w:val="00041424"/>
    <w:rsid w:val="0004147B"/>
    <w:rsid w:val="00041BF6"/>
    <w:rsid w:val="00041E36"/>
    <w:rsid w:val="000420DE"/>
    <w:rsid w:val="000444C1"/>
    <w:rsid w:val="000445F3"/>
    <w:rsid w:val="0004481B"/>
    <w:rsid w:val="00044C06"/>
    <w:rsid w:val="00046518"/>
    <w:rsid w:val="000470F7"/>
    <w:rsid w:val="000476A0"/>
    <w:rsid w:val="000504AE"/>
    <w:rsid w:val="000516BE"/>
    <w:rsid w:val="0005187C"/>
    <w:rsid w:val="00051932"/>
    <w:rsid w:val="00051A89"/>
    <w:rsid w:val="00051F4E"/>
    <w:rsid w:val="000523FB"/>
    <w:rsid w:val="00053538"/>
    <w:rsid w:val="000537B7"/>
    <w:rsid w:val="00054724"/>
    <w:rsid w:val="00055831"/>
    <w:rsid w:val="00056C34"/>
    <w:rsid w:val="00056EB0"/>
    <w:rsid w:val="00057080"/>
    <w:rsid w:val="000600C4"/>
    <w:rsid w:val="000605B3"/>
    <w:rsid w:val="000606B5"/>
    <w:rsid w:val="000608F5"/>
    <w:rsid w:val="000618ED"/>
    <w:rsid w:val="00062286"/>
    <w:rsid w:val="0006288B"/>
    <w:rsid w:val="00062CD8"/>
    <w:rsid w:val="00063429"/>
    <w:rsid w:val="00063734"/>
    <w:rsid w:val="000643A4"/>
    <w:rsid w:val="0006458D"/>
    <w:rsid w:val="00065899"/>
    <w:rsid w:val="000659FC"/>
    <w:rsid w:val="00067869"/>
    <w:rsid w:val="000678B9"/>
    <w:rsid w:val="000678F1"/>
    <w:rsid w:val="00071818"/>
    <w:rsid w:val="000736BD"/>
    <w:rsid w:val="00073EA5"/>
    <w:rsid w:val="00074163"/>
    <w:rsid w:val="00074359"/>
    <w:rsid w:val="000747BC"/>
    <w:rsid w:val="00074877"/>
    <w:rsid w:val="0007598B"/>
    <w:rsid w:val="0007617D"/>
    <w:rsid w:val="00076790"/>
    <w:rsid w:val="00076DE5"/>
    <w:rsid w:val="00077EF0"/>
    <w:rsid w:val="00080137"/>
    <w:rsid w:val="00080956"/>
    <w:rsid w:val="00080A8C"/>
    <w:rsid w:val="000819FA"/>
    <w:rsid w:val="00082E57"/>
    <w:rsid w:val="00082F73"/>
    <w:rsid w:val="00083A87"/>
    <w:rsid w:val="00083DB8"/>
    <w:rsid w:val="00084065"/>
    <w:rsid w:val="00085F8A"/>
    <w:rsid w:val="00086555"/>
    <w:rsid w:val="00086940"/>
    <w:rsid w:val="00086AB3"/>
    <w:rsid w:val="00086C64"/>
    <w:rsid w:val="00087781"/>
    <w:rsid w:val="00087E8C"/>
    <w:rsid w:val="0009062A"/>
    <w:rsid w:val="000911B4"/>
    <w:rsid w:val="000924D6"/>
    <w:rsid w:val="000936BA"/>
    <w:rsid w:val="00093C6F"/>
    <w:rsid w:val="000947C0"/>
    <w:rsid w:val="00095163"/>
    <w:rsid w:val="000957BB"/>
    <w:rsid w:val="00095B5B"/>
    <w:rsid w:val="00095D64"/>
    <w:rsid w:val="000977D9"/>
    <w:rsid w:val="000A0536"/>
    <w:rsid w:val="000A0BE5"/>
    <w:rsid w:val="000A1415"/>
    <w:rsid w:val="000A256F"/>
    <w:rsid w:val="000A351D"/>
    <w:rsid w:val="000A4020"/>
    <w:rsid w:val="000A4674"/>
    <w:rsid w:val="000A49BE"/>
    <w:rsid w:val="000A642D"/>
    <w:rsid w:val="000A6448"/>
    <w:rsid w:val="000A655C"/>
    <w:rsid w:val="000A6F8A"/>
    <w:rsid w:val="000A7C83"/>
    <w:rsid w:val="000A7E6A"/>
    <w:rsid w:val="000B017D"/>
    <w:rsid w:val="000B0814"/>
    <w:rsid w:val="000B0C75"/>
    <w:rsid w:val="000B1AB0"/>
    <w:rsid w:val="000B1ACF"/>
    <w:rsid w:val="000B202D"/>
    <w:rsid w:val="000B20C4"/>
    <w:rsid w:val="000B22C7"/>
    <w:rsid w:val="000B2C24"/>
    <w:rsid w:val="000B2C38"/>
    <w:rsid w:val="000B4A70"/>
    <w:rsid w:val="000B5215"/>
    <w:rsid w:val="000B56C6"/>
    <w:rsid w:val="000B587A"/>
    <w:rsid w:val="000B5F31"/>
    <w:rsid w:val="000B6329"/>
    <w:rsid w:val="000B7438"/>
    <w:rsid w:val="000C19FB"/>
    <w:rsid w:val="000C302D"/>
    <w:rsid w:val="000C3B3F"/>
    <w:rsid w:val="000C4E62"/>
    <w:rsid w:val="000C50B2"/>
    <w:rsid w:val="000C5189"/>
    <w:rsid w:val="000C6060"/>
    <w:rsid w:val="000C6880"/>
    <w:rsid w:val="000C6C05"/>
    <w:rsid w:val="000C6D75"/>
    <w:rsid w:val="000C7D57"/>
    <w:rsid w:val="000C7DD7"/>
    <w:rsid w:val="000D01DE"/>
    <w:rsid w:val="000D0293"/>
    <w:rsid w:val="000D15A8"/>
    <w:rsid w:val="000D2514"/>
    <w:rsid w:val="000D2C2D"/>
    <w:rsid w:val="000D38E5"/>
    <w:rsid w:val="000D49ED"/>
    <w:rsid w:val="000D4B4D"/>
    <w:rsid w:val="000D5227"/>
    <w:rsid w:val="000D544F"/>
    <w:rsid w:val="000D6A15"/>
    <w:rsid w:val="000D6AF4"/>
    <w:rsid w:val="000D6B55"/>
    <w:rsid w:val="000D6E5F"/>
    <w:rsid w:val="000D723A"/>
    <w:rsid w:val="000D7DE0"/>
    <w:rsid w:val="000D7E08"/>
    <w:rsid w:val="000E0BAB"/>
    <w:rsid w:val="000E0F74"/>
    <w:rsid w:val="000E1AA9"/>
    <w:rsid w:val="000E22A7"/>
    <w:rsid w:val="000E2958"/>
    <w:rsid w:val="000E2FA0"/>
    <w:rsid w:val="000E37C3"/>
    <w:rsid w:val="000E397B"/>
    <w:rsid w:val="000E5ECA"/>
    <w:rsid w:val="000E7A9D"/>
    <w:rsid w:val="000E7D5F"/>
    <w:rsid w:val="000F061B"/>
    <w:rsid w:val="000F064E"/>
    <w:rsid w:val="000F0D50"/>
    <w:rsid w:val="000F138C"/>
    <w:rsid w:val="000F1EF2"/>
    <w:rsid w:val="000F2170"/>
    <w:rsid w:val="000F21B2"/>
    <w:rsid w:val="000F24A4"/>
    <w:rsid w:val="000F2683"/>
    <w:rsid w:val="000F39D2"/>
    <w:rsid w:val="000F416C"/>
    <w:rsid w:val="000F45F4"/>
    <w:rsid w:val="000F4CA0"/>
    <w:rsid w:val="000F69C6"/>
    <w:rsid w:val="000F78DB"/>
    <w:rsid w:val="000F7F38"/>
    <w:rsid w:val="00100D2A"/>
    <w:rsid w:val="0010127D"/>
    <w:rsid w:val="00101378"/>
    <w:rsid w:val="001022BF"/>
    <w:rsid w:val="0010244D"/>
    <w:rsid w:val="00102898"/>
    <w:rsid w:val="00102A27"/>
    <w:rsid w:val="00102BBD"/>
    <w:rsid w:val="00102FAE"/>
    <w:rsid w:val="00103145"/>
    <w:rsid w:val="00103159"/>
    <w:rsid w:val="00103882"/>
    <w:rsid w:val="00104124"/>
    <w:rsid w:val="00104957"/>
    <w:rsid w:val="0010546D"/>
    <w:rsid w:val="00106929"/>
    <w:rsid w:val="00106D9E"/>
    <w:rsid w:val="001112F2"/>
    <w:rsid w:val="0011132D"/>
    <w:rsid w:val="0011237C"/>
    <w:rsid w:val="00112C5B"/>
    <w:rsid w:val="00112C9D"/>
    <w:rsid w:val="00112CD2"/>
    <w:rsid w:val="0011343B"/>
    <w:rsid w:val="0011355F"/>
    <w:rsid w:val="00114EE9"/>
    <w:rsid w:val="001207F7"/>
    <w:rsid w:val="00120CC9"/>
    <w:rsid w:val="00120E78"/>
    <w:rsid w:val="00121AAC"/>
    <w:rsid w:val="00121AF3"/>
    <w:rsid w:val="00122384"/>
    <w:rsid w:val="00122491"/>
    <w:rsid w:val="00123290"/>
    <w:rsid w:val="0012476C"/>
    <w:rsid w:val="001247D3"/>
    <w:rsid w:val="001248C2"/>
    <w:rsid w:val="00124ED7"/>
    <w:rsid w:val="00125613"/>
    <w:rsid w:val="00125E9F"/>
    <w:rsid w:val="001262F2"/>
    <w:rsid w:val="0012637C"/>
    <w:rsid w:val="00126CB5"/>
    <w:rsid w:val="001306BD"/>
    <w:rsid w:val="001315B9"/>
    <w:rsid w:val="00131C63"/>
    <w:rsid w:val="001327C1"/>
    <w:rsid w:val="00132886"/>
    <w:rsid w:val="00132C80"/>
    <w:rsid w:val="00132F59"/>
    <w:rsid w:val="00133D38"/>
    <w:rsid w:val="001343F7"/>
    <w:rsid w:val="0013497F"/>
    <w:rsid w:val="00135175"/>
    <w:rsid w:val="001359F5"/>
    <w:rsid w:val="001364FD"/>
    <w:rsid w:val="00136558"/>
    <w:rsid w:val="0013657F"/>
    <w:rsid w:val="00136CC5"/>
    <w:rsid w:val="0013715F"/>
    <w:rsid w:val="00137A78"/>
    <w:rsid w:val="0014160F"/>
    <w:rsid w:val="001419FD"/>
    <w:rsid w:val="0014202E"/>
    <w:rsid w:val="00142759"/>
    <w:rsid w:val="0014277E"/>
    <w:rsid w:val="0014343A"/>
    <w:rsid w:val="001436C4"/>
    <w:rsid w:val="00143727"/>
    <w:rsid w:val="00143CC1"/>
    <w:rsid w:val="00143F9E"/>
    <w:rsid w:val="0014451F"/>
    <w:rsid w:val="00144522"/>
    <w:rsid w:val="0014472B"/>
    <w:rsid w:val="00144EAF"/>
    <w:rsid w:val="00145643"/>
    <w:rsid w:val="001456CF"/>
    <w:rsid w:val="0014656A"/>
    <w:rsid w:val="001470E8"/>
    <w:rsid w:val="00147207"/>
    <w:rsid w:val="001500F7"/>
    <w:rsid w:val="0015085C"/>
    <w:rsid w:val="001508F3"/>
    <w:rsid w:val="001523EC"/>
    <w:rsid w:val="001525B3"/>
    <w:rsid w:val="00155420"/>
    <w:rsid w:val="001554F9"/>
    <w:rsid w:val="00156591"/>
    <w:rsid w:val="001570F6"/>
    <w:rsid w:val="00161C88"/>
    <w:rsid w:val="00162432"/>
    <w:rsid w:val="001627AF"/>
    <w:rsid w:val="00164078"/>
    <w:rsid w:val="001651D4"/>
    <w:rsid w:val="001652C7"/>
    <w:rsid w:val="00165C3F"/>
    <w:rsid w:val="0016612B"/>
    <w:rsid w:val="001664CB"/>
    <w:rsid w:val="001666FF"/>
    <w:rsid w:val="0016674A"/>
    <w:rsid w:val="00166F52"/>
    <w:rsid w:val="001674A8"/>
    <w:rsid w:val="00167524"/>
    <w:rsid w:val="00167554"/>
    <w:rsid w:val="0016791D"/>
    <w:rsid w:val="00167AD9"/>
    <w:rsid w:val="00170555"/>
    <w:rsid w:val="00170A65"/>
    <w:rsid w:val="00170B59"/>
    <w:rsid w:val="00170E5D"/>
    <w:rsid w:val="00170FC4"/>
    <w:rsid w:val="0017123F"/>
    <w:rsid w:val="00171382"/>
    <w:rsid w:val="00171447"/>
    <w:rsid w:val="00171B43"/>
    <w:rsid w:val="0017205C"/>
    <w:rsid w:val="00173E7B"/>
    <w:rsid w:val="001755DE"/>
    <w:rsid w:val="001757B3"/>
    <w:rsid w:val="00175A98"/>
    <w:rsid w:val="00175BD9"/>
    <w:rsid w:val="001763C9"/>
    <w:rsid w:val="001777EA"/>
    <w:rsid w:val="00177A84"/>
    <w:rsid w:val="00177FA8"/>
    <w:rsid w:val="001805F4"/>
    <w:rsid w:val="0018120D"/>
    <w:rsid w:val="00183D6D"/>
    <w:rsid w:val="00184479"/>
    <w:rsid w:val="00184FC7"/>
    <w:rsid w:val="001850AA"/>
    <w:rsid w:val="00185FA1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2F4A"/>
    <w:rsid w:val="00193662"/>
    <w:rsid w:val="00195014"/>
    <w:rsid w:val="00195336"/>
    <w:rsid w:val="00195AC8"/>
    <w:rsid w:val="00195B56"/>
    <w:rsid w:val="001961ED"/>
    <w:rsid w:val="001969E5"/>
    <w:rsid w:val="00197278"/>
    <w:rsid w:val="00197945"/>
    <w:rsid w:val="00197FB4"/>
    <w:rsid w:val="001A0FA0"/>
    <w:rsid w:val="001A1248"/>
    <w:rsid w:val="001A19FC"/>
    <w:rsid w:val="001A2061"/>
    <w:rsid w:val="001A27B4"/>
    <w:rsid w:val="001A28B1"/>
    <w:rsid w:val="001A45BD"/>
    <w:rsid w:val="001A5552"/>
    <w:rsid w:val="001A73AB"/>
    <w:rsid w:val="001A73AC"/>
    <w:rsid w:val="001A7919"/>
    <w:rsid w:val="001B1730"/>
    <w:rsid w:val="001B1813"/>
    <w:rsid w:val="001B27AF"/>
    <w:rsid w:val="001B27BB"/>
    <w:rsid w:val="001B281F"/>
    <w:rsid w:val="001B2989"/>
    <w:rsid w:val="001B2C8C"/>
    <w:rsid w:val="001B324A"/>
    <w:rsid w:val="001B3343"/>
    <w:rsid w:val="001B3733"/>
    <w:rsid w:val="001B413D"/>
    <w:rsid w:val="001B54CE"/>
    <w:rsid w:val="001B5833"/>
    <w:rsid w:val="001B591D"/>
    <w:rsid w:val="001B60BB"/>
    <w:rsid w:val="001B6D20"/>
    <w:rsid w:val="001C0343"/>
    <w:rsid w:val="001C1215"/>
    <w:rsid w:val="001C127F"/>
    <w:rsid w:val="001C1762"/>
    <w:rsid w:val="001C1FBB"/>
    <w:rsid w:val="001C28D1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D06A9"/>
    <w:rsid w:val="001D0735"/>
    <w:rsid w:val="001D1128"/>
    <w:rsid w:val="001D187B"/>
    <w:rsid w:val="001D1C93"/>
    <w:rsid w:val="001D1E21"/>
    <w:rsid w:val="001D24B5"/>
    <w:rsid w:val="001D2DA8"/>
    <w:rsid w:val="001D30CB"/>
    <w:rsid w:val="001D3B4D"/>
    <w:rsid w:val="001D4276"/>
    <w:rsid w:val="001D4291"/>
    <w:rsid w:val="001D56D0"/>
    <w:rsid w:val="001D58E9"/>
    <w:rsid w:val="001D616C"/>
    <w:rsid w:val="001D766C"/>
    <w:rsid w:val="001D7794"/>
    <w:rsid w:val="001E15AF"/>
    <w:rsid w:val="001E17B4"/>
    <w:rsid w:val="001E1B62"/>
    <w:rsid w:val="001E228A"/>
    <w:rsid w:val="001E2326"/>
    <w:rsid w:val="001E2AE2"/>
    <w:rsid w:val="001E48B7"/>
    <w:rsid w:val="001E48EC"/>
    <w:rsid w:val="001E535E"/>
    <w:rsid w:val="001E5921"/>
    <w:rsid w:val="001E60C9"/>
    <w:rsid w:val="001E7C43"/>
    <w:rsid w:val="001E7E5B"/>
    <w:rsid w:val="001F069B"/>
    <w:rsid w:val="001F0A0F"/>
    <w:rsid w:val="001F0B93"/>
    <w:rsid w:val="001F1177"/>
    <w:rsid w:val="001F4E70"/>
    <w:rsid w:val="001F4ECA"/>
    <w:rsid w:val="001F546F"/>
    <w:rsid w:val="001F58BE"/>
    <w:rsid w:val="001F65EF"/>
    <w:rsid w:val="001F72D2"/>
    <w:rsid w:val="001F7B28"/>
    <w:rsid w:val="001F7B9E"/>
    <w:rsid w:val="00200C4D"/>
    <w:rsid w:val="002014A5"/>
    <w:rsid w:val="0020156A"/>
    <w:rsid w:val="002015C7"/>
    <w:rsid w:val="002017A6"/>
    <w:rsid w:val="00202045"/>
    <w:rsid w:val="0020204B"/>
    <w:rsid w:val="002021DF"/>
    <w:rsid w:val="00202323"/>
    <w:rsid w:val="00205326"/>
    <w:rsid w:val="00207E3C"/>
    <w:rsid w:val="00207F9D"/>
    <w:rsid w:val="0021077C"/>
    <w:rsid w:val="00211405"/>
    <w:rsid w:val="002120D7"/>
    <w:rsid w:val="002122D9"/>
    <w:rsid w:val="00212946"/>
    <w:rsid w:val="00212D18"/>
    <w:rsid w:val="0021301A"/>
    <w:rsid w:val="0021308A"/>
    <w:rsid w:val="0021432F"/>
    <w:rsid w:val="002145D8"/>
    <w:rsid w:val="0021512A"/>
    <w:rsid w:val="002160C9"/>
    <w:rsid w:val="00216D7A"/>
    <w:rsid w:val="00220202"/>
    <w:rsid w:val="00220301"/>
    <w:rsid w:val="002206A4"/>
    <w:rsid w:val="002206D4"/>
    <w:rsid w:val="00220CBA"/>
    <w:rsid w:val="00220F04"/>
    <w:rsid w:val="002214B8"/>
    <w:rsid w:val="00221DF8"/>
    <w:rsid w:val="002221EB"/>
    <w:rsid w:val="002235C3"/>
    <w:rsid w:val="00223BB9"/>
    <w:rsid w:val="00223E40"/>
    <w:rsid w:val="00224125"/>
    <w:rsid w:val="0022449A"/>
    <w:rsid w:val="0022563E"/>
    <w:rsid w:val="002274FD"/>
    <w:rsid w:val="00227A33"/>
    <w:rsid w:val="00227C8B"/>
    <w:rsid w:val="0023173F"/>
    <w:rsid w:val="0023193B"/>
    <w:rsid w:val="00231F8B"/>
    <w:rsid w:val="00232265"/>
    <w:rsid w:val="002332E4"/>
    <w:rsid w:val="00233B56"/>
    <w:rsid w:val="00233CB1"/>
    <w:rsid w:val="00234BB1"/>
    <w:rsid w:val="0023537E"/>
    <w:rsid w:val="002355B1"/>
    <w:rsid w:val="00235A13"/>
    <w:rsid w:val="00235A85"/>
    <w:rsid w:val="00235FB6"/>
    <w:rsid w:val="00236BF8"/>
    <w:rsid w:val="002370D8"/>
    <w:rsid w:val="002401FE"/>
    <w:rsid w:val="0024036A"/>
    <w:rsid w:val="002403F6"/>
    <w:rsid w:val="002412BA"/>
    <w:rsid w:val="00241693"/>
    <w:rsid w:val="00241886"/>
    <w:rsid w:val="00241A0B"/>
    <w:rsid w:val="00242D18"/>
    <w:rsid w:val="002434C4"/>
    <w:rsid w:val="00243695"/>
    <w:rsid w:val="0024381D"/>
    <w:rsid w:val="00245CE7"/>
    <w:rsid w:val="00245E59"/>
    <w:rsid w:val="00246AF7"/>
    <w:rsid w:val="00246E03"/>
    <w:rsid w:val="0024701C"/>
    <w:rsid w:val="00250190"/>
    <w:rsid w:val="0025041B"/>
    <w:rsid w:val="002505AD"/>
    <w:rsid w:val="00250B57"/>
    <w:rsid w:val="0025109C"/>
    <w:rsid w:val="002511BB"/>
    <w:rsid w:val="0025205D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5FC9"/>
    <w:rsid w:val="00256331"/>
    <w:rsid w:val="0025712B"/>
    <w:rsid w:val="00257A57"/>
    <w:rsid w:val="00260DB7"/>
    <w:rsid w:val="0026489D"/>
    <w:rsid w:val="00264D2C"/>
    <w:rsid w:val="002668E6"/>
    <w:rsid w:val="00266F26"/>
    <w:rsid w:val="002675DC"/>
    <w:rsid w:val="002677DC"/>
    <w:rsid w:val="002679B0"/>
    <w:rsid w:val="00267ACE"/>
    <w:rsid w:val="00267AD3"/>
    <w:rsid w:val="002703CA"/>
    <w:rsid w:val="00270F07"/>
    <w:rsid w:val="0027145A"/>
    <w:rsid w:val="00271AFA"/>
    <w:rsid w:val="00271FED"/>
    <w:rsid w:val="00272F22"/>
    <w:rsid w:val="00273120"/>
    <w:rsid w:val="0027360F"/>
    <w:rsid w:val="00274D21"/>
    <w:rsid w:val="002754BB"/>
    <w:rsid w:val="00275A55"/>
    <w:rsid w:val="002769B8"/>
    <w:rsid w:val="00277332"/>
    <w:rsid w:val="002806D9"/>
    <w:rsid w:val="00280AA4"/>
    <w:rsid w:val="00281616"/>
    <w:rsid w:val="00281B04"/>
    <w:rsid w:val="00282135"/>
    <w:rsid w:val="00282801"/>
    <w:rsid w:val="00283B2D"/>
    <w:rsid w:val="00284CA4"/>
    <w:rsid w:val="00284DCE"/>
    <w:rsid w:val="00285041"/>
    <w:rsid w:val="00285F40"/>
    <w:rsid w:val="00286BC4"/>
    <w:rsid w:val="002873AF"/>
    <w:rsid w:val="002878D4"/>
    <w:rsid w:val="00287913"/>
    <w:rsid w:val="00287D1A"/>
    <w:rsid w:val="00287FB8"/>
    <w:rsid w:val="0029027F"/>
    <w:rsid w:val="00290D30"/>
    <w:rsid w:val="00290F39"/>
    <w:rsid w:val="00290F62"/>
    <w:rsid w:val="002935F8"/>
    <w:rsid w:val="00293A81"/>
    <w:rsid w:val="00293A8C"/>
    <w:rsid w:val="00293D16"/>
    <w:rsid w:val="00294A2D"/>
    <w:rsid w:val="00296097"/>
    <w:rsid w:val="00296A7D"/>
    <w:rsid w:val="00297BA3"/>
    <w:rsid w:val="00297F77"/>
    <w:rsid w:val="00297FEB"/>
    <w:rsid w:val="002A01FA"/>
    <w:rsid w:val="002A0A0E"/>
    <w:rsid w:val="002A1C8E"/>
    <w:rsid w:val="002A1CE4"/>
    <w:rsid w:val="002A1FB8"/>
    <w:rsid w:val="002A22EA"/>
    <w:rsid w:val="002A26EF"/>
    <w:rsid w:val="002A2CDF"/>
    <w:rsid w:val="002A366D"/>
    <w:rsid w:val="002A4F7E"/>
    <w:rsid w:val="002A4FB3"/>
    <w:rsid w:val="002A4FE3"/>
    <w:rsid w:val="002A54D7"/>
    <w:rsid w:val="002A5F84"/>
    <w:rsid w:val="002A6807"/>
    <w:rsid w:val="002A76ED"/>
    <w:rsid w:val="002A7BDE"/>
    <w:rsid w:val="002A7FA0"/>
    <w:rsid w:val="002B09FB"/>
    <w:rsid w:val="002B0C02"/>
    <w:rsid w:val="002B15B9"/>
    <w:rsid w:val="002B15E3"/>
    <w:rsid w:val="002B19D9"/>
    <w:rsid w:val="002B2856"/>
    <w:rsid w:val="002B407E"/>
    <w:rsid w:val="002B53B5"/>
    <w:rsid w:val="002B59B2"/>
    <w:rsid w:val="002B679F"/>
    <w:rsid w:val="002B6829"/>
    <w:rsid w:val="002B702B"/>
    <w:rsid w:val="002B7519"/>
    <w:rsid w:val="002C1ABD"/>
    <w:rsid w:val="002C34FC"/>
    <w:rsid w:val="002C387F"/>
    <w:rsid w:val="002C3EA9"/>
    <w:rsid w:val="002C4B4A"/>
    <w:rsid w:val="002C4CC5"/>
    <w:rsid w:val="002C5094"/>
    <w:rsid w:val="002C570F"/>
    <w:rsid w:val="002C5D1F"/>
    <w:rsid w:val="002C6233"/>
    <w:rsid w:val="002C64FD"/>
    <w:rsid w:val="002C6C9B"/>
    <w:rsid w:val="002C7A31"/>
    <w:rsid w:val="002D00E4"/>
    <w:rsid w:val="002D0462"/>
    <w:rsid w:val="002D0F6A"/>
    <w:rsid w:val="002D1DBA"/>
    <w:rsid w:val="002D2999"/>
    <w:rsid w:val="002D2C4B"/>
    <w:rsid w:val="002D326F"/>
    <w:rsid w:val="002D4447"/>
    <w:rsid w:val="002D4766"/>
    <w:rsid w:val="002D5113"/>
    <w:rsid w:val="002D51B5"/>
    <w:rsid w:val="002D52BF"/>
    <w:rsid w:val="002D5C77"/>
    <w:rsid w:val="002D63CA"/>
    <w:rsid w:val="002D6F60"/>
    <w:rsid w:val="002D70A3"/>
    <w:rsid w:val="002E0037"/>
    <w:rsid w:val="002E013E"/>
    <w:rsid w:val="002E02CB"/>
    <w:rsid w:val="002E087D"/>
    <w:rsid w:val="002E1BF5"/>
    <w:rsid w:val="002E2623"/>
    <w:rsid w:val="002E2BBC"/>
    <w:rsid w:val="002E4030"/>
    <w:rsid w:val="002E443E"/>
    <w:rsid w:val="002E4D15"/>
    <w:rsid w:val="002E4FF8"/>
    <w:rsid w:val="002E55E5"/>
    <w:rsid w:val="002E6598"/>
    <w:rsid w:val="002E6611"/>
    <w:rsid w:val="002E68EE"/>
    <w:rsid w:val="002F012E"/>
    <w:rsid w:val="002F08B7"/>
    <w:rsid w:val="002F180E"/>
    <w:rsid w:val="002F1B15"/>
    <w:rsid w:val="002F2918"/>
    <w:rsid w:val="002F298D"/>
    <w:rsid w:val="002F29C1"/>
    <w:rsid w:val="002F4066"/>
    <w:rsid w:val="002F4C01"/>
    <w:rsid w:val="002F4E34"/>
    <w:rsid w:val="002F55FC"/>
    <w:rsid w:val="002F6BD6"/>
    <w:rsid w:val="002F7416"/>
    <w:rsid w:val="002F757C"/>
    <w:rsid w:val="00300156"/>
    <w:rsid w:val="003006C7"/>
    <w:rsid w:val="00300C72"/>
    <w:rsid w:val="00300EB3"/>
    <w:rsid w:val="00300F87"/>
    <w:rsid w:val="00301451"/>
    <w:rsid w:val="00301AC2"/>
    <w:rsid w:val="00301D8F"/>
    <w:rsid w:val="0030249D"/>
    <w:rsid w:val="00303504"/>
    <w:rsid w:val="00305124"/>
    <w:rsid w:val="003052D7"/>
    <w:rsid w:val="00305AD5"/>
    <w:rsid w:val="0030633B"/>
    <w:rsid w:val="0030664C"/>
    <w:rsid w:val="0030749A"/>
    <w:rsid w:val="003077D1"/>
    <w:rsid w:val="00307891"/>
    <w:rsid w:val="00307D6A"/>
    <w:rsid w:val="00307DCF"/>
    <w:rsid w:val="00310ECB"/>
    <w:rsid w:val="003115E1"/>
    <w:rsid w:val="0031199B"/>
    <w:rsid w:val="003124FF"/>
    <w:rsid w:val="003128DB"/>
    <w:rsid w:val="00312CA0"/>
    <w:rsid w:val="00312F4D"/>
    <w:rsid w:val="00313940"/>
    <w:rsid w:val="00313C93"/>
    <w:rsid w:val="00314E20"/>
    <w:rsid w:val="00314EA4"/>
    <w:rsid w:val="00314F91"/>
    <w:rsid w:val="00315971"/>
    <w:rsid w:val="00315CFC"/>
    <w:rsid w:val="00316202"/>
    <w:rsid w:val="00316CEB"/>
    <w:rsid w:val="003203E1"/>
    <w:rsid w:val="003210D4"/>
    <w:rsid w:val="0032192C"/>
    <w:rsid w:val="00322315"/>
    <w:rsid w:val="0032393C"/>
    <w:rsid w:val="0032605A"/>
    <w:rsid w:val="00327B40"/>
    <w:rsid w:val="00330341"/>
    <w:rsid w:val="003310F7"/>
    <w:rsid w:val="00331E7F"/>
    <w:rsid w:val="00332559"/>
    <w:rsid w:val="0033314E"/>
    <w:rsid w:val="003349AC"/>
    <w:rsid w:val="003353DE"/>
    <w:rsid w:val="00335E4E"/>
    <w:rsid w:val="00335F3A"/>
    <w:rsid w:val="0033667D"/>
    <w:rsid w:val="00336A93"/>
    <w:rsid w:val="00341812"/>
    <w:rsid w:val="003426E4"/>
    <w:rsid w:val="0034299B"/>
    <w:rsid w:val="00342F89"/>
    <w:rsid w:val="00343045"/>
    <w:rsid w:val="00343C42"/>
    <w:rsid w:val="00343CB8"/>
    <w:rsid w:val="00345FB7"/>
    <w:rsid w:val="00346A9A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E"/>
    <w:rsid w:val="00356274"/>
    <w:rsid w:val="00356349"/>
    <w:rsid w:val="0035635D"/>
    <w:rsid w:val="00356628"/>
    <w:rsid w:val="00356DB5"/>
    <w:rsid w:val="00356F8A"/>
    <w:rsid w:val="003573FC"/>
    <w:rsid w:val="0035743A"/>
    <w:rsid w:val="00357A4B"/>
    <w:rsid w:val="00357C8F"/>
    <w:rsid w:val="0036039C"/>
    <w:rsid w:val="00360C26"/>
    <w:rsid w:val="00362115"/>
    <w:rsid w:val="003621A4"/>
    <w:rsid w:val="00362629"/>
    <w:rsid w:val="00362ABC"/>
    <w:rsid w:val="003638CA"/>
    <w:rsid w:val="00363A9D"/>
    <w:rsid w:val="003644C1"/>
    <w:rsid w:val="00364546"/>
    <w:rsid w:val="003647A0"/>
    <w:rsid w:val="00364AA3"/>
    <w:rsid w:val="00364F60"/>
    <w:rsid w:val="00365F9E"/>
    <w:rsid w:val="00366A41"/>
    <w:rsid w:val="00371977"/>
    <w:rsid w:val="00371FD7"/>
    <w:rsid w:val="0037220B"/>
    <w:rsid w:val="00372294"/>
    <w:rsid w:val="00372AEC"/>
    <w:rsid w:val="00373086"/>
    <w:rsid w:val="00373147"/>
    <w:rsid w:val="00373E0D"/>
    <w:rsid w:val="003743D5"/>
    <w:rsid w:val="0037486B"/>
    <w:rsid w:val="00375348"/>
    <w:rsid w:val="003753A0"/>
    <w:rsid w:val="003766D6"/>
    <w:rsid w:val="00376B1B"/>
    <w:rsid w:val="00377092"/>
    <w:rsid w:val="00377FE2"/>
    <w:rsid w:val="003802A4"/>
    <w:rsid w:val="003802C3"/>
    <w:rsid w:val="00380767"/>
    <w:rsid w:val="003808AB"/>
    <w:rsid w:val="0038101D"/>
    <w:rsid w:val="0038124E"/>
    <w:rsid w:val="00382FE0"/>
    <w:rsid w:val="00383028"/>
    <w:rsid w:val="00383376"/>
    <w:rsid w:val="00383F56"/>
    <w:rsid w:val="00384F57"/>
    <w:rsid w:val="00385343"/>
    <w:rsid w:val="003853C0"/>
    <w:rsid w:val="00385A9C"/>
    <w:rsid w:val="00385D49"/>
    <w:rsid w:val="0038627D"/>
    <w:rsid w:val="00386A3B"/>
    <w:rsid w:val="003872A7"/>
    <w:rsid w:val="00387566"/>
    <w:rsid w:val="00390B9D"/>
    <w:rsid w:val="00390E0C"/>
    <w:rsid w:val="00391119"/>
    <w:rsid w:val="003912A5"/>
    <w:rsid w:val="00391E2B"/>
    <w:rsid w:val="003920BE"/>
    <w:rsid w:val="003921BC"/>
    <w:rsid w:val="0039225E"/>
    <w:rsid w:val="00392603"/>
    <w:rsid w:val="00392773"/>
    <w:rsid w:val="00392798"/>
    <w:rsid w:val="003927FB"/>
    <w:rsid w:val="00393472"/>
    <w:rsid w:val="00394803"/>
    <w:rsid w:val="00394E77"/>
    <w:rsid w:val="00395977"/>
    <w:rsid w:val="003978BF"/>
    <w:rsid w:val="003A04B8"/>
    <w:rsid w:val="003A0963"/>
    <w:rsid w:val="003A149D"/>
    <w:rsid w:val="003A15C1"/>
    <w:rsid w:val="003A2F64"/>
    <w:rsid w:val="003A398F"/>
    <w:rsid w:val="003A47CC"/>
    <w:rsid w:val="003A50BE"/>
    <w:rsid w:val="003A644D"/>
    <w:rsid w:val="003A673B"/>
    <w:rsid w:val="003A6D6F"/>
    <w:rsid w:val="003A6F2B"/>
    <w:rsid w:val="003A737D"/>
    <w:rsid w:val="003A7BB0"/>
    <w:rsid w:val="003B0943"/>
    <w:rsid w:val="003B10D2"/>
    <w:rsid w:val="003B19B8"/>
    <w:rsid w:val="003B2C12"/>
    <w:rsid w:val="003B2F0C"/>
    <w:rsid w:val="003B3AA1"/>
    <w:rsid w:val="003B409D"/>
    <w:rsid w:val="003B44A5"/>
    <w:rsid w:val="003B482A"/>
    <w:rsid w:val="003B4A65"/>
    <w:rsid w:val="003B658A"/>
    <w:rsid w:val="003B6CCF"/>
    <w:rsid w:val="003B7272"/>
    <w:rsid w:val="003B7A52"/>
    <w:rsid w:val="003B7A73"/>
    <w:rsid w:val="003B7D3C"/>
    <w:rsid w:val="003C0C15"/>
    <w:rsid w:val="003C0DBC"/>
    <w:rsid w:val="003C13BB"/>
    <w:rsid w:val="003C2A90"/>
    <w:rsid w:val="003C349F"/>
    <w:rsid w:val="003C42DF"/>
    <w:rsid w:val="003C4E23"/>
    <w:rsid w:val="003C55C2"/>
    <w:rsid w:val="003C58DD"/>
    <w:rsid w:val="003C6675"/>
    <w:rsid w:val="003C6D16"/>
    <w:rsid w:val="003D00A6"/>
    <w:rsid w:val="003D03B0"/>
    <w:rsid w:val="003D210D"/>
    <w:rsid w:val="003D3251"/>
    <w:rsid w:val="003D3373"/>
    <w:rsid w:val="003D34F4"/>
    <w:rsid w:val="003D3B3F"/>
    <w:rsid w:val="003D46B6"/>
    <w:rsid w:val="003D4B50"/>
    <w:rsid w:val="003D4D48"/>
    <w:rsid w:val="003D559D"/>
    <w:rsid w:val="003D5A67"/>
    <w:rsid w:val="003D5E95"/>
    <w:rsid w:val="003E14E7"/>
    <w:rsid w:val="003E1951"/>
    <w:rsid w:val="003E217F"/>
    <w:rsid w:val="003E299D"/>
    <w:rsid w:val="003E2BF5"/>
    <w:rsid w:val="003E31A4"/>
    <w:rsid w:val="003E3B4B"/>
    <w:rsid w:val="003E3EE4"/>
    <w:rsid w:val="003E4A02"/>
    <w:rsid w:val="003E4F96"/>
    <w:rsid w:val="003E7DBD"/>
    <w:rsid w:val="003F0765"/>
    <w:rsid w:val="003F08AE"/>
    <w:rsid w:val="003F1224"/>
    <w:rsid w:val="003F30F0"/>
    <w:rsid w:val="003F3823"/>
    <w:rsid w:val="003F4127"/>
    <w:rsid w:val="003F4140"/>
    <w:rsid w:val="003F4B27"/>
    <w:rsid w:val="003F59B8"/>
    <w:rsid w:val="003F64A2"/>
    <w:rsid w:val="003F6626"/>
    <w:rsid w:val="003F6DFC"/>
    <w:rsid w:val="003F71D2"/>
    <w:rsid w:val="003F785F"/>
    <w:rsid w:val="003F7ECC"/>
    <w:rsid w:val="00400157"/>
    <w:rsid w:val="00400628"/>
    <w:rsid w:val="00400A76"/>
    <w:rsid w:val="004033C4"/>
    <w:rsid w:val="00403446"/>
    <w:rsid w:val="00403D08"/>
    <w:rsid w:val="00403FA1"/>
    <w:rsid w:val="00404BBC"/>
    <w:rsid w:val="00405A20"/>
    <w:rsid w:val="004060A2"/>
    <w:rsid w:val="00406853"/>
    <w:rsid w:val="004072A6"/>
    <w:rsid w:val="0040768E"/>
    <w:rsid w:val="00407F71"/>
    <w:rsid w:val="00411013"/>
    <w:rsid w:val="004111B5"/>
    <w:rsid w:val="00411DD9"/>
    <w:rsid w:val="004130A1"/>
    <w:rsid w:val="0041355A"/>
    <w:rsid w:val="004141BE"/>
    <w:rsid w:val="00414452"/>
    <w:rsid w:val="00415BDE"/>
    <w:rsid w:val="00415E67"/>
    <w:rsid w:val="004176F4"/>
    <w:rsid w:val="00417711"/>
    <w:rsid w:val="00420218"/>
    <w:rsid w:val="00420CBF"/>
    <w:rsid w:val="00421C84"/>
    <w:rsid w:val="00422D84"/>
    <w:rsid w:val="00422F1C"/>
    <w:rsid w:val="0042336B"/>
    <w:rsid w:val="00424C42"/>
    <w:rsid w:val="00425589"/>
    <w:rsid w:val="00426602"/>
    <w:rsid w:val="00426A19"/>
    <w:rsid w:val="00426C25"/>
    <w:rsid w:val="00426F20"/>
    <w:rsid w:val="00427F99"/>
    <w:rsid w:val="00430413"/>
    <w:rsid w:val="0043132D"/>
    <w:rsid w:val="00431B63"/>
    <w:rsid w:val="0043266A"/>
    <w:rsid w:val="00433B46"/>
    <w:rsid w:val="004342AD"/>
    <w:rsid w:val="00435B77"/>
    <w:rsid w:val="00435F29"/>
    <w:rsid w:val="00437076"/>
    <w:rsid w:val="00437B29"/>
    <w:rsid w:val="00437FE5"/>
    <w:rsid w:val="00441101"/>
    <w:rsid w:val="004421A8"/>
    <w:rsid w:val="00442F80"/>
    <w:rsid w:val="004441FB"/>
    <w:rsid w:val="004449D2"/>
    <w:rsid w:val="00444A89"/>
    <w:rsid w:val="00445819"/>
    <w:rsid w:val="00445AE2"/>
    <w:rsid w:val="00446359"/>
    <w:rsid w:val="00446731"/>
    <w:rsid w:val="00446916"/>
    <w:rsid w:val="004473C8"/>
    <w:rsid w:val="00447D98"/>
    <w:rsid w:val="00450FBB"/>
    <w:rsid w:val="00451166"/>
    <w:rsid w:val="00451554"/>
    <w:rsid w:val="0045198D"/>
    <w:rsid w:val="00452B1C"/>
    <w:rsid w:val="004534B4"/>
    <w:rsid w:val="00454FE0"/>
    <w:rsid w:val="00455268"/>
    <w:rsid w:val="00455FB5"/>
    <w:rsid w:val="00456588"/>
    <w:rsid w:val="00456919"/>
    <w:rsid w:val="00456CFE"/>
    <w:rsid w:val="00457C53"/>
    <w:rsid w:val="00460585"/>
    <w:rsid w:val="00461812"/>
    <w:rsid w:val="00461C94"/>
    <w:rsid w:val="00461DAF"/>
    <w:rsid w:val="00462B80"/>
    <w:rsid w:val="00462C23"/>
    <w:rsid w:val="0046341C"/>
    <w:rsid w:val="00464829"/>
    <w:rsid w:val="00464C0E"/>
    <w:rsid w:val="00465F16"/>
    <w:rsid w:val="0046607A"/>
    <w:rsid w:val="00466D41"/>
    <w:rsid w:val="004677F2"/>
    <w:rsid w:val="004678C4"/>
    <w:rsid w:val="0047015C"/>
    <w:rsid w:val="004705E1"/>
    <w:rsid w:val="0047063C"/>
    <w:rsid w:val="004729B5"/>
    <w:rsid w:val="0047318B"/>
    <w:rsid w:val="00473374"/>
    <w:rsid w:val="0047359C"/>
    <w:rsid w:val="00474489"/>
    <w:rsid w:val="004744BA"/>
    <w:rsid w:val="004757A8"/>
    <w:rsid w:val="0047651B"/>
    <w:rsid w:val="0047661C"/>
    <w:rsid w:val="00477805"/>
    <w:rsid w:val="00477B8D"/>
    <w:rsid w:val="0048026D"/>
    <w:rsid w:val="00481DDE"/>
    <w:rsid w:val="00482553"/>
    <w:rsid w:val="00482FA8"/>
    <w:rsid w:val="00483124"/>
    <w:rsid w:val="004839C4"/>
    <w:rsid w:val="00483B91"/>
    <w:rsid w:val="00483B99"/>
    <w:rsid w:val="004846EE"/>
    <w:rsid w:val="004847C9"/>
    <w:rsid w:val="00484B2D"/>
    <w:rsid w:val="00484DBC"/>
    <w:rsid w:val="00484E6F"/>
    <w:rsid w:val="004853D3"/>
    <w:rsid w:val="0048602D"/>
    <w:rsid w:val="004861B6"/>
    <w:rsid w:val="0048744F"/>
    <w:rsid w:val="00487A99"/>
    <w:rsid w:val="00487D97"/>
    <w:rsid w:val="004901AA"/>
    <w:rsid w:val="004903DA"/>
    <w:rsid w:val="00490B3F"/>
    <w:rsid w:val="00491009"/>
    <w:rsid w:val="004929A7"/>
    <w:rsid w:val="004932F1"/>
    <w:rsid w:val="004939E3"/>
    <w:rsid w:val="0049586C"/>
    <w:rsid w:val="00496682"/>
    <w:rsid w:val="00496A38"/>
    <w:rsid w:val="00497A2C"/>
    <w:rsid w:val="004A05B4"/>
    <w:rsid w:val="004A05EB"/>
    <w:rsid w:val="004A0A1E"/>
    <w:rsid w:val="004A10E3"/>
    <w:rsid w:val="004A1CFD"/>
    <w:rsid w:val="004A23F3"/>
    <w:rsid w:val="004A31AB"/>
    <w:rsid w:val="004A3425"/>
    <w:rsid w:val="004A5807"/>
    <w:rsid w:val="004A5AA1"/>
    <w:rsid w:val="004A5DFA"/>
    <w:rsid w:val="004A644E"/>
    <w:rsid w:val="004A6719"/>
    <w:rsid w:val="004A6923"/>
    <w:rsid w:val="004A6A9A"/>
    <w:rsid w:val="004A70C1"/>
    <w:rsid w:val="004A75B8"/>
    <w:rsid w:val="004B0181"/>
    <w:rsid w:val="004B0188"/>
    <w:rsid w:val="004B06C4"/>
    <w:rsid w:val="004B1085"/>
    <w:rsid w:val="004B1A1B"/>
    <w:rsid w:val="004B20DB"/>
    <w:rsid w:val="004B3102"/>
    <w:rsid w:val="004B3D91"/>
    <w:rsid w:val="004B3E1A"/>
    <w:rsid w:val="004B5F20"/>
    <w:rsid w:val="004B7971"/>
    <w:rsid w:val="004B7C90"/>
    <w:rsid w:val="004B7F59"/>
    <w:rsid w:val="004C0083"/>
    <w:rsid w:val="004C01DA"/>
    <w:rsid w:val="004C0649"/>
    <w:rsid w:val="004C1B5D"/>
    <w:rsid w:val="004C1F25"/>
    <w:rsid w:val="004C1FE5"/>
    <w:rsid w:val="004C253B"/>
    <w:rsid w:val="004C2D20"/>
    <w:rsid w:val="004C32A2"/>
    <w:rsid w:val="004C4E7F"/>
    <w:rsid w:val="004C5244"/>
    <w:rsid w:val="004C52B3"/>
    <w:rsid w:val="004C5D3F"/>
    <w:rsid w:val="004D0BA8"/>
    <w:rsid w:val="004D0DF2"/>
    <w:rsid w:val="004D287E"/>
    <w:rsid w:val="004D3BF5"/>
    <w:rsid w:val="004D3FD4"/>
    <w:rsid w:val="004D4597"/>
    <w:rsid w:val="004D5202"/>
    <w:rsid w:val="004D54B3"/>
    <w:rsid w:val="004D5BE8"/>
    <w:rsid w:val="004D7B6C"/>
    <w:rsid w:val="004D7C7D"/>
    <w:rsid w:val="004D7F58"/>
    <w:rsid w:val="004E09F6"/>
    <w:rsid w:val="004E141D"/>
    <w:rsid w:val="004E1A1D"/>
    <w:rsid w:val="004E209E"/>
    <w:rsid w:val="004E337F"/>
    <w:rsid w:val="004E40E2"/>
    <w:rsid w:val="004E40F0"/>
    <w:rsid w:val="004E4B70"/>
    <w:rsid w:val="004E4D58"/>
    <w:rsid w:val="004E4FAA"/>
    <w:rsid w:val="004E5F65"/>
    <w:rsid w:val="004E6461"/>
    <w:rsid w:val="004E6B25"/>
    <w:rsid w:val="004E6CFB"/>
    <w:rsid w:val="004E6FE5"/>
    <w:rsid w:val="004E7950"/>
    <w:rsid w:val="004E7D49"/>
    <w:rsid w:val="004F0203"/>
    <w:rsid w:val="004F0DB4"/>
    <w:rsid w:val="004F12CA"/>
    <w:rsid w:val="004F163B"/>
    <w:rsid w:val="004F1C7C"/>
    <w:rsid w:val="004F1D77"/>
    <w:rsid w:val="004F1FE5"/>
    <w:rsid w:val="004F2720"/>
    <w:rsid w:val="004F28FE"/>
    <w:rsid w:val="004F3029"/>
    <w:rsid w:val="004F3895"/>
    <w:rsid w:val="004F504E"/>
    <w:rsid w:val="004F5806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2C5C"/>
    <w:rsid w:val="00502F68"/>
    <w:rsid w:val="00503487"/>
    <w:rsid w:val="005037CB"/>
    <w:rsid w:val="00504D3C"/>
    <w:rsid w:val="00504E45"/>
    <w:rsid w:val="00504F0F"/>
    <w:rsid w:val="005052ED"/>
    <w:rsid w:val="005054B6"/>
    <w:rsid w:val="0050667C"/>
    <w:rsid w:val="00507047"/>
    <w:rsid w:val="005104F2"/>
    <w:rsid w:val="0051096D"/>
    <w:rsid w:val="00510B72"/>
    <w:rsid w:val="0051120A"/>
    <w:rsid w:val="0051128C"/>
    <w:rsid w:val="0051209F"/>
    <w:rsid w:val="0051319C"/>
    <w:rsid w:val="005138E0"/>
    <w:rsid w:val="00515169"/>
    <w:rsid w:val="00515675"/>
    <w:rsid w:val="00515C98"/>
    <w:rsid w:val="00516300"/>
    <w:rsid w:val="0051641A"/>
    <w:rsid w:val="00517360"/>
    <w:rsid w:val="00520969"/>
    <w:rsid w:val="0052199B"/>
    <w:rsid w:val="005226CF"/>
    <w:rsid w:val="00523739"/>
    <w:rsid w:val="005247B6"/>
    <w:rsid w:val="00526651"/>
    <w:rsid w:val="00527839"/>
    <w:rsid w:val="00527A72"/>
    <w:rsid w:val="00527D0B"/>
    <w:rsid w:val="00527D16"/>
    <w:rsid w:val="0053091E"/>
    <w:rsid w:val="00530A99"/>
    <w:rsid w:val="00531418"/>
    <w:rsid w:val="00532CD2"/>
    <w:rsid w:val="0053303A"/>
    <w:rsid w:val="00533D7B"/>
    <w:rsid w:val="00533E81"/>
    <w:rsid w:val="0053456B"/>
    <w:rsid w:val="00535587"/>
    <w:rsid w:val="00535910"/>
    <w:rsid w:val="005360BB"/>
    <w:rsid w:val="005364DC"/>
    <w:rsid w:val="00537BB3"/>
    <w:rsid w:val="00540DB8"/>
    <w:rsid w:val="00540F03"/>
    <w:rsid w:val="00541052"/>
    <w:rsid w:val="005417B4"/>
    <w:rsid w:val="005424E8"/>
    <w:rsid w:val="00542C7C"/>
    <w:rsid w:val="00543BFF"/>
    <w:rsid w:val="00543DB1"/>
    <w:rsid w:val="0054493E"/>
    <w:rsid w:val="00545D9A"/>
    <w:rsid w:val="00545F5A"/>
    <w:rsid w:val="00545F78"/>
    <w:rsid w:val="00546D53"/>
    <w:rsid w:val="005500CB"/>
    <w:rsid w:val="00550257"/>
    <w:rsid w:val="0055221C"/>
    <w:rsid w:val="005528D1"/>
    <w:rsid w:val="00553133"/>
    <w:rsid w:val="0055382C"/>
    <w:rsid w:val="00554CFD"/>
    <w:rsid w:val="00554D54"/>
    <w:rsid w:val="0055568D"/>
    <w:rsid w:val="00555DE8"/>
    <w:rsid w:val="005565CB"/>
    <w:rsid w:val="005569ED"/>
    <w:rsid w:val="005573B7"/>
    <w:rsid w:val="00557614"/>
    <w:rsid w:val="00557BE1"/>
    <w:rsid w:val="00557D3E"/>
    <w:rsid w:val="00557E34"/>
    <w:rsid w:val="00560FC2"/>
    <w:rsid w:val="00561945"/>
    <w:rsid w:val="00561E8D"/>
    <w:rsid w:val="00561EA0"/>
    <w:rsid w:val="0056387A"/>
    <w:rsid w:val="005638D5"/>
    <w:rsid w:val="00563B64"/>
    <w:rsid w:val="005648A0"/>
    <w:rsid w:val="00564AAD"/>
    <w:rsid w:val="00564E43"/>
    <w:rsid w:val="00564FE9"/>
    <w:rsid w:val="005660D1"/>
    <w:rsid w:val="00566B49"/>
    <w:rsid w:val="00566C24"/>
    <w:rsid w:val="00566C35"/>
    <w:rsid w:val="00567397"/>
    <w:rsid w:val="00567D04"/>
    <w:rsid w:val="005718E2"/>
    <w:rsid w:val="00571CFE"/>
    <w:rsid w:val="0057265A"/>
    <w:rsid w:val="00572741"/>
    <w:rsid w:val="00572A89"/>
    <w:rsid w:val="00573026"/>
    <w:rsid w:val="00573912"/>
    <w:rsid w:val="00574308"/>
    <w:rsid w:val="00574549"/>
    <w:rsid w:val="0057468F"/>
    <w:rsid w:val="00574B9B"/>
    <w:rsid w:val="00574D70"/>
    <w:rsid w:val="00574E30"/>
    <w:rsid w:val="0057591B"/>
    <w:rsid w:val="005762AC"/>
    <w:rsid w:val="005766D2"/>
    <w:rsid w:val="00577BAD"/>
    <w:rsid w:val="00577ECB"/>
    <w:rsid w:val="0058074A"/>
    <w:rsid w:val="005807B1"/>
    <w:rsid w:val="005810B3"/>
    <w:rsid w:val="00581D7D"/>
    <w:rsid w:val="00582E48"/>
    <w:rsid w:val="00584063"/>
    <w:rsid w:val="0058475E"/>
    <w:rsid w:val="00584E70"/>
    <w:rsid w:val="00586425"/>
    <w:rsid w:val="00586BEA"/>
    <w:rsid w:val="00586C59"/>
    <w:rsid w:val="0058734D"/>
    <w:rsid w:val="005907C8"/>
    <w:rsid w:val="00590E62"/>
    <w:rsid w:val="00590EDE"/>
    <w:rsid w:val="0059182F"/>
    <w:rsid w:val="00591E8F"/>
    <w:rsid w:val="00592E9C"/>
    <w:rsid w:val="00593071"/>
    <w:rsid w:val="005936F2"/>
    <w:rsid w:val="00594415"/>
    <w:rsid w:val="00594A85"/>
    <w:rsid w:val="005957B4"/>
    <w:rsid w:val="00595BAB"/>
    <w:rsid w:val="00595C07"/>
    <w:rsid w:val="00595FA5"/>
    <w:rsid w:val="005963FA"/>
    <w:rsid w:val="00596F62"/>
    <w:rsid w:val="00597135"/>
    <w:rsid w:val="00597F04"/>
    <w:rsid w:val="00597F11"/>
    <w:rsid w:val="005A082B"/>
    <w:rsid w:val="005A1D01"/>
    <w:rsid w:val="005A24D6"/>
    <w:rsid w:val="005A49AD"/>
    <w:rsid w:val="005A4CE4"/>
    <w:rsid w:val="005A5552"/>
    <w:rsid w:val="005A5B56"/>
    <w:rsid w:val="005A7210"/>
    <w:rsid w:val="005A7A9B"/>
    <w:rsid w:val="005B0914"/>
    <w:rsid w:val="005B0B21"/>
    <w:rsid w:val="005B1BFF"/>
    <w:rsid w:val="005B24C8"/>
    <w:rsid w:val="005B24F6"/>
    <w:rsid w:val="005B2812"/>
    <w:rsid w:val="005B2B91"/>
    <w:rsid w:val="005B4543"/>
    <w:rsid w:val="005B4EE4"/>
    <w:rsid w:val="005B62F1"/>
    <w:rsid w:val="005B6DD0"/>
    <w:rsid w:val="005B6DED"/>
    <w:rsid w:val="005C0865"/>
    <w:rsid w:val="005C1775"/>
    <w:rsid w:val="005C2453"/>
    <w:rsid w:val="005C271D"/>
    <w:rsid w:val="005C2A1D"/>
    <w:rsid w:val="005C2ACB"/>
    <w:rsid w:val="005C31C9"/>
    <w:rsid w:val="005C3FD4"/>
    <w:rsid w:val="005C44E1"/>
    <w:rsid w:val="005C47F7"/>
    <w:rsid w:val="005C4BA8"/>
    <w:rsid w:val="005C4D56"/>
    <w:rsid w:val="005C6198"/>
    <w:rsid w:val="005C6C23"/>
    <w:rsid w:val="005C6F34"/>
    <w:rsid w:val="005C7BA3"/>
    <w:rsid w:val="005D00E4"/>
    <w:rsid w:val="005D07E5"/>
    <w:rsid w:val="005D0C21"/>
    <w:rsid w:val="005D1ACB"/>
    <w:rsid w:val="005D1CF3"/>
    <w:rsid w:val="005D2E30"/>
    <w:rsid w:val="005D3C4E"/>
    <w:rsid w:val="005D3D32"/>
    <w:rsid w:val="005D4237"/>
    <w:rsid w:val="005D4FE2"/>
    <w:rsid w:val="005D687E"/>
    <w:rsid w:val="005D6A06"/>
    <w:rsid w:val="005D6AF9"/>
    <w:rsid w:val="005D7D07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48B"/>
    <w:rsid w:val="005E5639"/>
    <w:rsid w:val="005E5900"/>
    <w:rsid w:val="005E5EEF"/>
    <w:rsid w:val="005E69FD"/>
    <w:rsid w:val="005E6A02"/>
    <w:rsid w:val="005E6B54"/>
    <w:rsid w:val="005E6DB5"/>
    <w:rsid w:val="005E6FAA"/>
    <w:rsid w:val="005E77E0"/>
    <w:rsid w:val="005F068B"/>
    <w:rsid w:val="005F074E"/>
    <w:rsid w:val="005F0C44"/>
    <w:rsid w:val="005F110A"/>
    <w:rsid w:val="005F1BB1"/>
    <w:rsid w:val="005F3163"/>
    <w:rsid w:val="005F32F3"/>
    <w:rsid w:val="005F3A3A"/>
    <w:rsid w:val="005F3B3A"/>
    <w:rsid w:val="005F583A"/>
    <w:rsid w:val="005F69A1"/>
    <w:rsid w:val="005F7861"/>
    <w:rsid w:val="005F7E57"/>
    <w:rsid w:val="00600201"/>
    <w:rsid w:val="00600711"/>
    <w:rsid w:val="00600B92"/>
    <w:rsid w:val="006010D7"/>
    <w:rsid w:val="006021D9"/>
    <w:rsid w:val="00602808"/>
    <w:rsid w:val="00602BA5"/>
    <w:rsid w:val="00603543"/>
    <w:rsid w:val="00603B1B"/>
    <w:rsid w:val="00605D63"/>
    <w:rsid w:val="0060610B"/>
    <w:rsid w:val="006103D7"/>
    <w:rsid w:val="00612150"/>
    <w:rsid w:val="0061274C"/>
    <w:rsid w:val="00612928"/>
    <w:rsid w:val="0061412C"/>
    <w:rsid w:val="006148F0"/>
    <w:rsid w:val="00615E2F"/>
    <w:rsid w:val="006176AA"/>
    <w:rsid w:val="00617E3D"/>
    <w:rsid w:val="00620B0A"/>
    <w:rsid w:val="00620DF6"/>
    <w:rsid w:val="0062183E"/>
    <w:rsid w:val="00622BC3"/>
    <w:rsid w:val="00622C09"/>
    <w:rsid w:val="0062300D"/>
    <w:rsid w:val="00623025"/>
    <w:rsid w:val="00623846"/>
    <w:rsid w:val="00623A4E"/>
    <w:rsid w:val="00623C59"/>
    <w:rsid w:val="00624D7E"/>
    <w:rsid w:val="0062577D"/>
    <w:rsid w:val="00626096"/>
    <w:rsid w:val="00627A07"/>
    <w:rsid w:val="00627AA4"/>
    <w:rsid w:val="006301B3"/>
    <w:rsid w:val="00630236"/>
    <w:rsid w:val="006303B9"/>
    <w:rsid w:val="006303D8"/>
    <w:rsid w:val="00631432"/>
    <w:rsid w:val="00631F2E"/>
    <w:rsid w:val="0063219A"/>
    <w:rsid w:val="0063239D"/>
    <w:rsid w:val="00632708"/>
    <w:rsid w:val="00632977"/>
    <w:rsid w:val="00633139"/>
    <w:rsid w:val="00633DFE"/>
    <w:rsid w:val="00634797"/>
    <w:rsid w:val="00634B58"/>
    <w:rsid w:val="006356B5"/>
    <w:rsid w:val="00636D5C"/>
    <w:rsid w:val="006379B1"/>
    <w:rsid w:val="00637EF3"/>
    <w:rsid w:val="0064053C"/>
    <w:rsid w:val="00640608"/>
    <w:rsid w:val="006409F8"/>
    <w:rsid w:val="00640B3D"/>
    <w:rsid w:val="00640B4D"/>
    <w:rsid w:val="00641807"/>
    <w:rsid w:val="00641859"/>
    <w:rsid w:val="0064191F"/>
    <w:rsid w:val="00641979"/>
    <w:rsid w:val="00642BBE"/>
    <w:rsid w:val="00643296"/>
    <w:rsid w:val="00643D76"/>
    <w:rsid w:val="00644C4A"/>
    <w:rsid w:val="00644EF7"/>
    <w:rsid w:val="00645C2C"/>
    <w:rsid w:val="006461BA"/>
    <w:rsid w:val="00646259"/>
    <w:rsid w:val="006462A0"/>
    <w:rsid w:val="00650302"/>
    <w:rsid w:val="00650827"/>
    <w:rsid w:val="00650B6F"/>
    <w:rsid w:val="00650DC5"/>
    <w:rsid w:val="006518A6"/>
    <w:rsid w:val="00652888"/>
    <w:rsid w:val="00653650"/>
    <w:rsid w:val="00653888"/>
    <w:rsid w:val="00653FF4"/>
    <w:rsid w:val="00655058"/>
    <w:rsid w:val="00656145"/>
    <w:rsid w:val="00657BE2"/>
    <w:rsid w:val="006604AE"/>
    <w:rsid w:val="00660928"/>
    <w:rsid w:val="00661369"/>
    <w:rsid w:val="00661E50"/>
    <w:rsid w:val="00661FE7"/>
    <w:rsid w:val="00663181"/>
    <w:rsid w:val="0066382B"/>
    <w:rsid w:val="00663B5D"/>
    <w:rsid w:val="006642D0"/>
    <w:rsid w:val="00664616"/>
    <w:rsid w:val="006648EB"/>
    <w:rsid w:val="00665269"/>
    <w:rsid w:val="006656A8"/>
    <w:rsid w:val="006656B5"/>
    <w:rsid w:val="006662BC"/>
    <w:rsid w:val="0066642A"/>
    <w:rsid w:val="00666774"/>
    <w:rsid w:val="00666796"/>
    <w:rsid w:val="0066734B"/>
    <w:rsid w:val="00667B4D"/>
    <w:rsid w:val="00667B53"/>
    <w:rsid w:val="00667DCA"/>
    <w:rsid w:val="00667FB8"/>
    <w:rsid w:val="006708E2"/>
    <w:rsid w:val="006709BE"/>
    <w:rsid w:val="00670AF0"/>
    <w:rsid w:val="00670EE0"/>
    <w:rsid w:val="006710CB"/>
    <w:rsid w:val="006714A9"/>
    <w:rsid w:val="0067152D"/>
    <w:rsid w:val="00672430"/>
    <w:rsid w:val="00674466"/>
    <w:rsid w:val="006744B5"/>
    <w:rsid w:val="006751EF"/>
    <w:rsid w:val="00675559"/>
    <w:rsid w:val="0067698A"/>
    <w:rsid w:val="00676F5D"/>
    <w:rsid w:val="00677287"/>
    <w:rsid w:val="00677EDC"/>
    <w:rsid w:val="0068026C"/>
    <w:rsid w:val="0068085F"/>
    <w:rsid w:val="00680DE8"/>
    <w:rsid w:val="00681173"/>
    <w:rsid w:val="00681A4B"/>
    <w:rsid w:val="00681BE8"/>
    <w:rsid w:val="00682987"/>
    <w:rsid w:val="00682FBD"/>
    <w:rsid w:val="00683B92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ADD"/>
    <w:rsid w:val="00690D9C"/>
    <w:rsid w:val="00690F43"/>
    <w:rsid w:val="00692F45"/>
    <w:rsid w:val="00693CE4"/>
    <w:rsid w:val="00694016"/>
    <w:rsid w:val="00694992"/>
    <w:rsid w:val="00695480"/>
    <w:rsid w:val="006959A2"/>
    <w:rsid w:val="006960B9"/>
    <w:rsid w:val="006A06AC"/>
    <w:rsid w:val="006A26F3"/>
    <w:rsid w:val="006A2AEF"/>
    <w:rsid w:val="006A3840"/>
    <w:rsid w:val="006A4C41"/>
    <w:rsid w:val="006A4E86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15E"/>
    <w:rsid w:val="006C191C"/>
    <w:rsid w:val="006C1E37"/>
    <w:rsid w:val="006C3CF6"/>
    <w:rsid w:val="006C50C0"/>
    <w:rsid w:val="006C55DE"/>
    <w:rsid w:val="006C749B"/>
    <w:rsid w:val="006C79E0"/>
    <w:rsid w:val="006D01B9"/>
    <w:rsid w:val="006D14FF"/>
    <w:rsid w:val="006D19DD"/>
    <w:rsid w:val="006D19F5"/>
    <w:rsid w:val="006D2A85"/>
    <w:rsid w:val="006D3016"/>
    <w:rsid w:val="006D3BE1"/>
    <w:rsid w:val="006D47EF"/>
    <w:rsid w:val="006D5810"/>
    <w:rsid w:val="006D5A55"/>
    <w:rsid w:val="006D615B"/>
    <w:rsid w:val="006E01EB"/>
    <w:rsid w:val="006E0705"/>
    <w:rsid w:val="006E0DD5"/>
    <w:rsid w:val="006E18AE"/>
    <w:rsid w:val="006E192B"/>
    <w:rsid w:val="006E1AEF"/>
    <w:rsid w:val="006E274F"/>
    <w:rsid w:val="006E2CCD"/>
    <w:rsid w:val="006E3D4B"/>
    <w:rsid w:val="006E3E49"/>
    <w:rsid w:val="006E5655"/>
    <w:rsid w:val="006E67D0"/>
    <w:rsid w:val="006E68AF"/>
    <w:rsid w:val="006E6DE4"/>
    <w:rsid w:val="006F0A7E"/>
    <w:rsid w:val="006F0F7A"/>
    <w:rsid w:val="006F107E"/>
    <w:rsid w:val="006F12E6"/>
    <w:rsid w:val="006F23FE"/>
    <w:rsid w:val="006F3372"/>
    <w:rsid w:val="006F33E4"/>
    <w:rsid w:val="006F3564"/>
    <w:rsid w:val="006F4149"/>
    <w:rsid w:val="006F42D2"/>
    <w:rsid w:val="006F517F"/>
    <w:rsid w:val="006F58A3"/>
    <w:rsid w:val="006F5B25"/>
    <w:rsid w:val="006F6F1A"/>
    <w:rsid w:val="007004B5"/>
    <w:rsid w:val="00700789"/>
    <w:rsid w:val="00701BB5"/>
    <w:rsid w:val="00701C9F"/>
    <w:rsid w:val="00702DE1"/>
    <w:rsid w:val="00704141"/>
    <w:rsid w:val="00704188"/>
    <w:rsid w:val="007065B1"/>
    <w:rsid w:val="0070685C"/>
    <w:rsid w:val="00707090"/>
    <w:rsid w:val="00707692"/>
    <w:rsid w:val="00707D66"/>
    <w:rsid w:val="00710245"/>
    <w:rsid w:val="00710E31"/>
    <w:rsid w:val="00711F03"/>
    <w:rsid w:val="007132EE"/>
    <w:rsid w:val="007147EF"/>
    <w:rsid w:val="00716AF5"/>
    <w:rsid w:val="007170DB"/>
    <w:rsid w:val="00720742"/>
    <w:rsid w:val="0072118D"/>
    <w:rsid w:val="00721865"/>
    <w:rsid w:val="0072280E"/>
    <w:rsid w:val="00722E96"/>
    <w:rsid w:val="00723C54"/>
    <w:rsid w:val="007263C8"/>
    <w:rsid w:val="00727FAA"/>
    <w:rsid w:val="00730AAA"/>
    <w:rsid w:val="0073272E"/>
    <w:rsid w:val="00732D3C"/>
    <w:rsid w:val="00732EF0"/>
    <w:rsid w:val="00733627"/>
    <w:rsid w:val="007341B1"/>
    <w:rsid w:val="00734E92"/>
    <w:rsid w:val="00735117"/>
    <w:rsid w:val="00735359"/>
    <w:rsid w:val="0073597B"/>
    <w:rsid w:val="00735CF5"/>
    <w:rsid w:val="00736EFD"/>
    <w:rsid w:val="007378A0"/>
    <w:rsid w:val="00737965"/>
    <w:rsid w:val="00740E39"/>
    <w:rsid w:val="007410F3"/>
    <w:rsid w:val="00741816"/>
    <w:rsid w:val="00741D38"/>
    <w:rsid w:val="007421A2"/>
    <w:rsid w:val="007427ED"/>
    <w:rsid w:val="007433E8"/>
    <w:rsid w:val="007434BA"/>
    <w:rsid w:val="00743CB9"/>
    <w:rsid w:val="007462F1"/>
    <w:rsid w:val="00746BB9"/>
    <w:rsid w:val="00750ED6"/>
    <w:rsid w:val="0075162D"/>
    <w:rsid w:val="00752723"/>
    <w:rsid w:val="00754B15"/>
    <w:rsid w:val="00755373"/>
    <w:rsid w:val="00755A06"/>
    <w:rsid w:val="0075648E"/>
    <w:rsid w:val="0076056C"/>
    <w:rsid w:val="00761329"/>
    <w:rsid w:val="00761C3F"/>
    <w:rsid w:val="00761C6D"/>
    <w:rsid w:val="00761E9D"/>
    <w:rsid w:val="0076289E"/>
    <w:rsid w:val="00762A6C"/>
    <w:rsid w:val="007630A8"/>
    <w:rsid w:val="00764D34"/>
    <w:rsid w:val="00765255"/>
    <w:rsid w:val="00766747"/>
    <w:rsid w:val="00766E3D"/>
    <w:rsid w:val="0077112F"/>
    <w:rsid w:val="00771281"/>
    <w:rsid w:val="00771805"/>
    <w:rsid w:val="0077232F"/>
    <w:rsid w:val="00772572"/>
    <w:rsid w:val="00772C48"/>
    <w:rsid w:val="007736D4"/>
    <w:rsid w:val="00774C8B"/>
    <w:rsid w:val="007754B0"/>
    <w:rsid w:val="0077600F"/>
    <w:rsid w:val="00776D92"/>
    <w:rsid w:val="0077714C"/>
    <w:rsid w:val="007774CA"/>
    <w:rsid w:val="007776B3"/>
    <w:rsid w:val="00777E06"/>
    <w:rsid w:val="00777F63"/>
    <w:rsid w:val="0078064E"/>
    <w:rsid w:val="007809AE"/>
    <w:rsid w:val="0078115B"/>
    <w:rsid w:val="00782374"/>
    <w:rsid w:val="0078239F"/>
    <w:rsid w:val="00782FD3"/>
    <w:rsid w:val="00783604"/>
    <w:rsid w:val="00783E28"/>
    <w:rsid w:val="007850E8"/>
    <w:rsid w:val="00785496"/>
    <w:rsid w:val="00786A1A"/>
    <w:rsid w:val="00786ECC"/>
    <w:rsid w:val="00787922"/>
    <w:rsid w:val="00787C83"/>
    <w:rsid w:val="00790065"/>
    <w:rsid w:val="007903F7"/>
    <w:rsid w:val="00790B4D"/>
    <w:rsid w:val="00791A9E"/>
    <w:rsid w:val="00791CD2"/>
    <w:rsid w:val="007933CD"/>
    <w:rsid w:val="007940D9"/>
    <w:rsid w:val="00794631"/>
    <w:rsid w:val="0079496E"/>
    <w:rsid w:val="007951A6"/>
    <w:rsid w:val="0079598C"/>
    <w:rsid w:val="007A01E8"/>
    <w:rsid w:val="007A052C"/>
    <w:rsid w:val="007A34F9"/>
    <w:rsid w:val="007A3830"/>
    <w:rsid w:val="007A3BA6"/>
    <w:rsid w:val="007A3DEA"/>
    <w:rsid w:val="007A582A"/>
    <w:rsid w:val="007A5AC6"/>
    <w:rsid w:val="007A5FAC"/>
    <w:rsid w:val="007B0C4B"/>
    <w:rsid w:val="007B1641"/>
    <w:rsid w:val="007B2816"/>
    <w:rsid w:val="007B2AB5"/>
    <w:rsid w:val="007B2B28"/>
    <w:rsid w:val="007B2F64"/>
    <w:rsid w:val="007B32E9"/>
    <w:rsid w:val="007B3ABC"/>
    <w:rsid w:val="007B3E12"/>
    <w:rsid w:val="007B5B7A"/>
    <w:rsid w:val="007B5E20"/>
    <w:rsid w:val="007B6995"/>
    <w:rsid w:val="007B6A49"/>
    <w:rsid w:val="007B7029"/>
    <w:rsid w:val="007B7B7C"/>
    <w:rsid w:val="007C006B"/>
    <w:rsid w:val="007C022E"/>
    <w:rsid w:val="007C0B0C"/>
    <w:rsid w:val="007C2856"/>
    <w:rsid w:val="007C2B02"/>
    <w:rsid w:val="007C2BF9"/>
    <w:rsid w:val="007C2E8A"/>
    <w:rsid w:val="007C36A4"/>
    <w:rsid w:val="007C3F59"/>
    <w:rsid w:val="007C4DAE"/>
    <w:rsid w:val="007C53AB"/>
    <w:rsid w:val="007C56CD"/>
    <w:rsid w:val="007C667D"/>
    <w:rsid w:val="007C6D64"/>
    <w:rsid w:val="007C6F5B"/>
    <w:rsid w:val="007C7663"/>
    <w:rsid w:val="007D042C"/>
    <w:rsid w:val="007D0583"/>
    <w:rsid w:val="007D0699"/>
    <w:rsid w:val="007D0B66"/>
    <w:rsid w:val="007D0FCB"/>
    <w:rsid w:val="007D2451"/>
    <w:rsid w:val="007D29FE"/>
    <w:rsid w:val="007D356D"/>
    <w:rsid w:val="007D3A4B"/>
    <w:rsid w:val="007D3DF4"/>
    <w:rsid w:val="007D3F38"/>
    <w:rsid w:val="007D4026"/>
    <w:rsid w:val="007D58B0"/>
    <w:rsid w:val="007D7679"/>
    <w:rsid w:val="007E0444"/>
    <w:rsid w:val="007E16E6"/>
    <w:rsid w:val="007E25FA"/>
    <w:rsid w:val="007E3CF9"/>
    <w:rsid w:val="007E6129"/>
    <w:rsid w:val="007E6B0A"/>
    <w:rsid w:val="007E6C65"/>
    <w:rsid w:val="007F033D"/>
    <w:rsid w:val="007F03C7"/>
    <w:rsid w:val="007F09B9"/>
    <w:rsid w:val="007F1371"/>
    <w:rsid w:val="007F173F"/>
    <w:rsid w:val="007F1FCD"/>
    <w:rsid w:val="007F2273"/>
    <w:rsid w:val="007F2CF7"/>
    <w:rsid w:val="007F2EAF"/>
    <w:rsid w:val="007F3B4C"/>
    <w:rsid w:val="007F45C2"/>
    <w:rsid w:val="007F4820"/>
    <w:rsid w:val="007F4B61"/>
    <w:rsid w:val="007F4C2D"/>
    <w:rsid w:val="007F5CF4"/>
    <w:rsid w:val="007F6E06"/>
    <w:rsid w:val="008003E6"/>
    <w:rsid w:val="008007E9"/>
    <w:rsid w:val="00800910"/>
    <w:rsid w:val="00800F98"/>
    <w:rsid w:val="0080121C"/>
    <w:rsid w:val="008015E2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595A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3DB2"/>
    <w:rsid w:val="00814A44"/>
    <w:rsid w:val="00814F06"/>
    <w:rsid w:val="008151BE"/>
    <w:rsid w:val="008152F1"/>
    <w:rsid w:val="00817D46"/>
    <w:rsid w:val="00821526"/>
    <w:rsid w:val="00821808"/>
    <w:rsid w:val="00821E15"/>
    <w:rsid w:val="00822E18"/>
    <w:rsid w:val="00824081"/>
    <w:rsid w:val="0082456E"/>
    <w:rsid w:val="0082468A"/>
    <w:rsid w:val="00824F88"/>
    <w:rsid w:val="00827340"/>
    <w:rsid w:val="00827A70"/>
    <w:rsid w:val="00827E82"/>
    <w:rsid w:val="00827FF6"/>
    <w:rsid w:val="0083014F"/>
    <w:rsid w:val="00830EB2"/>
    <w:rsid w:val="00831071"/>
    <w:rsid w:val="00832401"/>
    <w:rsid w:val="00832CAF"/>
    <w:rsid w:val="00833412"/>
    <w:rsid w:val="00833744"/>
    <w:rsid w:val="00833B33"/>
    <w:rsid w:val="00833B95"/>
    <w:rsid w:val="0083425D"/>
    <w:rsid w:val="00834804"/>
    <w:rsid w:val="008349C7"/>
    <w:rsid w:val="00834EC9"/>
    <w:rsid w:val="00834FDF"/>
    <w:rsid w:val="00835B53"/>
    <w:rsid w:val="00835BC1"/>
    <w:rsid w:val="008368EA"/>
    <w:rsid w:val="008375C6"/>
    <w:rsid w:val="0083763C"/>
    <w:rsid w:val="0083773C"/>
    <w:rsid w:val="00841017"/>
    <w:rsid w:val="00843060"/>
    <w:rsid w:val="00843379"/>
    <w:rsid w:val="00844223"/>
    <w:rsid w:val="0084469E"/>
    <w:rsid w:val="00845192"/>
    <w:rsid w:val="00845931"/>
    <w:rsid w:val="00847143"/>
    <w:rsid w:val="00847873"/>
    <w:rsid w:val="008478D6"/>
    <w:rsid w:val="008501DB"/>
    <w:rsid w:val="00850798"/>
    <w:rsid w:val="00852B89"/>
    <w:rsid w:val="00853037"/>
    <w:rsid w:val="00853958"/>
    <w:rsid w:val="0085424F"/>
    <w:rsid w:val="008552FB"/>
    <w:rsid w:val="00861707"/>
    <w:rsid w:val="0086262A"/>
    <w:rsid w:val="008630E6"/>
    <w:rsid w:val="0086347D"/>
    <w:rsid w:val="00863714"/>
    <w:rsid w:val="0086384E"/>
    <w:rsid w:val="00863E52"/>
    <w:rsid w:val="008640D6"/>
    <w:rsid w:val="00864283"/>
    <w:rsid w:val="00864802"/>
    <w:rsid w:val="00864803"/>
    <w:rsid w:val="00864E7C"/>
    <w:rsid w:val="008655FB"/>
    <w:rsid w:val="00865730"/>
    <w:rsid w:val="00866534"/>
    <w:rsid w:val="00866BA2"/>
    <w:rsid w:val="0086726E"/>
    <w:rsid w:val="008672A5"/>
    <w:rsid w:val="00871012"/>
    <w:rsid w:val="0087116B"/>
    <w:rsid w:val="00871677"/>
    <w:rsid w:val="00872C5F"/>
    <w:rsid w:val="00872CC3"/>
    <w:rsid w:val="008735AD"/>
    <w:rsid w:val="00874369"/>
    <w:rsid w:val="00874C25"/>
    <w:rsid w:val="0087578E"/>
    <w:rsid w:val="00875A81"/>
    <w:rsid w:val="00875AE3"/>
    <w:rsid w:val="00876404"/>
    <w:rsid w:val="0087642F"/>
    <w:rsid w:val="008766E6"/>
    <w:rsid w:val="00876E28"/>
    <w:rsid w:val="00876E70"/>
    <w:rsid w:val="00877AF8"/>
    <w:rsid w:val="00880586"/>
    <w:rsid w:val="0088161B"/>
    <w:rsid w:val="00881C81"/>
    <w:rsid w:val="0088214F"/>
    <w:rsid w:val="00882280"/>
    <w:rsid w:val="00886423"/>
    <w:rsid w:val="008868A4"/>
    <w:rsid w:val="00887AA5"/>
    <w:rsid w:val="00890656"/>
    <w:rsid w:val="00890A79"/>
    <w:rsid w:val="00890CA7"/>
    <w:rsid w:val="00891A88"/>
    <w:rsid w:val="00891C94"/>
    <w:rsid w:val="008921B8"/>
    <w:rsid w:val="00892274"/>
    <w:rsid w:val="008929CD"/>
    <w:rsid w:val="00893663"/>
    <w:rsid w:val="0089368A"/>
    <w:rsid w:val="0089375B"/>
    <w:rsid w:val="00893A1B"/>
    <w:rsid w:val="00893AF1"/>
    <w:rsid w:val="0089460F"/>
    <w:rsid w:val="00894815"/>
    <w:rsid w:val="00896807"/>
    <w:rsid w:val="00896DAE"/>
    <w:rsid w:val="00896F18"/>
    <w:rsid w:val="00897FFB"/>
    <w:rsid w:val="008A0F9E"/>
    <w:rsid w:val="008A27BC"/>
    <w:rsid w:val="008A2B3E"/>
    <w:rsid w:val="008A33DF"/>
    <w:rsid w:val="008A39B6"/>
    <w:rsid w:val="008A4AE6"/>
    <w:rsid w:val="008A4D38"/>
    <w:rsid w:val="008A5072"/>
    <w:rsid w:val="008A5121"/>
    <w:rsid w:val="008A593D"/>
    <w:rsid w:val="008A5B3D"/>
    <w:rsid w:val="008A71E5"/>
    <w:rsid w:val="008A72B6"/>
    <w:rsid w:val="008A771B"/>
    <w:rsid w:val="008A7B43"/>
    <w:rsid w:val="008B017F"/>
    <w:rsid w:val="008B05F2"/>
    <w:rsid w:val="008B2B4E"/>
    <w:rsid w:val="008B30DF"/>
    <w:rsid w:val="008B32EE"/>
    <w:rsid w:val="008B4091"/>
    <w:rsid w:val="008B4429"/>
    <w:rsid w:val="008B55CB"/>
    <w:rsid w:val="008B5B26"/>
    <w:rsid w:val="008B7536"/>
    <w:rsid w:val="008B7B9E"/>
    <w:rsid w:val="008C2079"/>
    <w:rsid w:val="008C354E"/>
    <w:rsid w:val="008C3C62"/>
    <w:rsid w:val="008C4188"/>
    <w:rsid w:val="008C5242"/>
    <w:rsid w:val="008C5246"/>
    <w:rsid w:val="008C5B2B"/>
    <w:rsid w:val="008C6887"/>
    <w:rsid w:val="008C6C8A"/>
    <w:rsid w:val="008C7FEE"/>
    <w:rsid w:val="008D01E0"/>
    <w:rsid w:val="008D031F"/>
    <w:rsid w:val="008D0E17"/>
    <w:rsid w:val="008D1E45"/>
    <w:rsid w:val="008D2205"/>
    <w:rsid w:val="008D2A46"/>
    <w:rsid w:val="008D35F1"/>
    <w:rsid w:val="008D3AAC"/>
    <w:rsid w:val="008D4111"/>
    <w:rsid w:val="008D53AB"/>
    <w:rsid w:val="008D6D22"/>
    <w:rsid w:val="008D6E46"/>
    <w:rsid w:val="008D734B"/>
    <w:rsid w:val="008D73D2"/>
    <w:rsid w:val="008D7B78"/>
    <w:rsid w:val="008D7C95"/>
    <w:rsid w:val="008E30C8"/>
    <w:rsid w:val="008E3766"/>
    <w:rsid w:val="008E3795"/>
    <w:rsid w:val="008E37AC"/>
    <w:rsid w:val="008E39D2"/>
    <w:rsid w:val="008E5499"/>
    <w:rsid w:val="008E5569"/>
    <w:rsid w:val="008E5B8C"/>
    <w:rsid w:val="008E69B4"/>
    <w:rsid w:val="008E736C"/>
    <w:rsid w:val="008F266E"/>
    <w:rsid w:val="008F2880"/>
    <w:rsid w:val="008F3227"/>
    <w:rsid w:val="008F3AD6"/>
    <w:rsid w:val="008F4DB8"/>
    <w:rsid w:val="008F52BB"/>
    <w:rsid w:val="008F5EF1"/>
    <w:rsid w:val="008F6135"/>
    <w:rsid w:val="008F7169"/>
    <w:rsid w:val="008F79F1"/>
    <w:rsid w:val="0090003E"/>
    <w:rsid w:val="009005FA"/>
    <w:rsid w:val="00900682"/>
    <w:rsid w:val="00900790"/>
    <w:rsid w:val="00900B22"/>
    <w:rsid w:val="00900BFE"/>
    <w:rsid w:val="009016DF"/>
    <w:rsid w:val="00902814"/>
    <w:rsid w:val="00902A8C"/>
    <w:rsid w:val="009033B0"/>
    <w:rsid w:val="00904092"/>
    <w:rsid w:val="00904BCB"/>
    <w:rsid w:val="009057C8"/>
    <w:rsid w:val="00906AAC"/>
    <w:rsid w:val="0090709D"/>
    <w:rsid w:val="009070B7"/>
    <w:rsid w:val="00907CCA"/>
    <w:rsid w:val="009100C2"/>
    <w:rsid w:val="0091020F"/>
    <w:rsid w:val="00910C00"/>
    <w:rsid w:val="00910D27"/>
    <w:rsid w:val="00910D88"/>
    <w:rsid w:val="00911336"/>
    <w:rsid w:val="00913BAF"/>
    <w:rsid w:val="00913BE9"/>
    <w:rsid w:val="00914E8D"/>
    <w:rsid w:val="009156AB"/>
    <w:rsid w:val="00915890"/>
    <w:rsid w:val="00915C43"/>
    <w:rsid w:val="0091634E"/>
    <w:rsid w:val="0091700D"/>
    <w:rsid w:val="009177C2"/>
    <w:rsid w:val="00920C5C"/>
    <w:rsid w:val="00921C60"/>
    <w:rsid w:val="00921F6B"/>
    <w:rsid w:val="00922F1F"/>
    <w:rsid w:val="00923568"/>
    <w:rsid w:val="00923690"/>
    <w:rsid w:val="00923A9A"/>
    <w:rsid w:val="00923E4B"/>
    <w:rsid w:val="00924023"/>
    <w:rsid w:val="00924084"/>
    <w:rsid w:val="009246EC"/>
    <w:rsid w:val="00924E90"/>
    <w:rsid w:val="009261E1"/>
    <w:rsid w:val="0092639F"/>
    <w:rsid w:val="009269D5"/>
    <w:rsid w:val="009276A9"/>
    <w:rsid w:val="00927F5C"/>
    <w:rsid w:val="00931C89"/>
    <w:rsid w:val="00931CC0"/>
    <w:rsid w:val="00932840"/>
    <w:rsid w:val="00932988"/>
    <w:rsid w:val="00932AA2"/>
    <w:rsid w:val="0093371D"/>
    <w:rsid w:val="00933D35"/>
    <w:rsid w:val="00934230"/>
    <w:rsid w:val="0093430A"/>
    <w:rsid w:val="00936C37"/>
    <w:rsid w:val="00937374"/>
    <w:rsid w:val="009409D3"/>
    <w:rsid w:val="0094174B"/>
    <w:rsid w:val="00941EB6"/>
    <w:rsid w:val="0094237A"/>
    <w:rsid w:val="00942EF1"/>
    <w:rsid w:val="00943283"/>
    <w:rsid w:val="00943F5A"/>
    <w:rsid w:val="009440E6"/>
    <w:rsid w:val="009448EE"/>
    <w:rsid w:val="00944EB5"/>
    <w:rsid w:val="00945755"/>
    <w:rsid w:val="00945B09"/>
    <w:rsid w:val="009464BB"/>
    <w:rsid w:val="0094657E"/>
    <w:rsid w:val="00946606"/>
    <w:rsid w:val="009471F9"/>
    <w:rsid w:val="00947333"/>
    <w:rsid w:val="009473A4"/>
    <w:rsid w:val="00950605"/>
    <w:rsid w:val="00950941"/>
    <w:rsid w:val="00950A07"/>
    <w:rsid w:val="00950AE9"/>
    <w:rsid w:val="00950B80"/>
    <w:rsid w:val="00950C6E"/>
    <w:rsid w:val="00952223"/>
    <w:rsid w:val="009527AB"/>
    <w:rsid w:val="00952D5C"/>
    <w:rsid w:val="00952D9E"/>
    <w:rsid w:val="0095482E"/>
    <w:rsid w:val="009549E2"/>
    <w:rsid w:val="0095504D"/>
    <w:rsid w:val="0095598A"/>
    <w:rsid w:val="009559DC"/>
    <w:rsid w:val="00955B04"/>
    <w:rsid w:val="00955F84"/>
    <w:rsid w:val="009568BA"/>
    <w:rsid w:val="0095765D"/>
    <w:rsid w:val="00957C16"/>
    <w:rsid w:val="009604A4"/>
    <w:rsid w:val="009606AC"/>
    <w:rsid w:val="00960963"/>
    <w:rsid w:val="00963137"/>
    <w:rsid w:val="00964110"/>
    <w:rsid w:val="009644CB"/>
    <w:rsid w:val="009645FD"/>
    <w:rsid w:val="00964F3D"/>
    <w:rsid w:val="00965DCE"/>
    <w:rsid w:val="00965EED"/>
    <w:rsid w:val="00966499"/>
    <w:rsid w:val="00967B4E"/>
    <w:rsid w:val="009700B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08C"/>
    <w:rsid w:val="00973C7C"/>
    <w:rsid w:val="00974CA2"/>
    <w:rsid w:val="009755AA"/>
    <w:rsid w:val="0097617D"/>
    <w:rsid w:val="0097673F"/>
    <w:rsid w:val="00976B29"/>
    <w:rsid w:val="00976BFC"/>
    <w:rsid w:val="009774CE"/>
    <w:rsid w:val="009776E7"/>
    <w:rsid w:val="009776F0"/>
    <w:rsid w:val="009806FE"/>
    <w:rsid w:val="009808DD"/>
    <w:rsid w:val="00981A0A"/>
    <w:rsid w:val="00982235"/>
    <w:rsid w:val="00982641"/>
    <w:rsid w:val="00982CC0"/>
    <w:rsid w:val="00982F56"/>
    <w:rsid w:val="00983099"/>
    <w:rsid w:val="00983368"/>
    <w:rsid w:val="009835AE"/>
    <w:rsid w:val="009839DA"/>
    <w:rsid w:val="00986164"/>
    <w:rsid w:val="00987DD5"/>
    <w:rsid w:val="00990402"/>
    <w:rsid w:val="00990503"/>
    <w:rsid w:val="0099153B"/>
    <w:rsid w:val="009918F1"/>
    <w:rsid w:val="0099262D"/>
    <w:rsid w:val="00992C45"/>
    <w:rsid w:val="00993611"/>
    <w:rsid w:val="00993C1C"/>
    <w:rsid w:val="00994835"/>
    <w:rsid w:val="00994D15"/>
    <w:rsid w:val="00995461"/>
    <w:rsid w:val="009960F8"/>
    <w:rsid w:val="009964D7"/>
    <w:rsid w:val="00996A61"/>
    <w:rsid w:val="009976E5"/>
    <w:rsid w:val="00997A16"/>
    <w:rsid w:val="009A0784"/>
    <w:rsid w:val="009A2229"/>
    <w:rsid w:val="009A2782"/>
    <w:rsid w:val="009A2C32"/>
    <w:rsid w:val="009A341A"/>
    <w:rsid w:val="009A3428"/>
    <w:rsid w:val="009A3A36"/>
    <w:rsid w:val="009A3A55"/>
    <w:rsid w:val="009A5728"/>
    <w:rsid w:val="009A6007"/>
    <w:rsid w:val="009A6465"/>
    <w:rsid w:val="009A66A0"/>
    <w:rsid w:val="009A6D3D"/>
    <w:rsid w:val="009B1DC5"/>
    <w:rsid w:val="009B1E4B"/>
    <w:rsid w:val="009B24AB"/>
    <w:rsid w:val="009B28D9"/>
    <w:rsid w:val="009B325B"/>
    <w:rsid w:val="009B36D4"/>
    <w:rsid w:val="009B3B9A"/>
    <w:rsid w:val="009B4534"/>
    <w:rsid w:val="009B51D9"/>
    <w:rsid w:val="009B5C5D"/>
    <w:rsid w:val="009B60AA"/>
    <w:rsid w:val="009B62E9"/>
    <w:rsid w:val="009C03E4"/>
    <w:rsid w:val="009C1F0F"/>
    <w:rsid w:val="009C27C9"/>
    <w:rsid w:val="009C2DB5"/>
    <w:rsid w:val="009C3042"/>
    <w:rsid w:val="009C4079"/>
    <w:rsid w:val="009C4BEF"/>
    <w:rsid w:val="009C5566"/>
    <w:rsid w:val="009C56C1"/>
    <w:rsid w:val="009C5810"/>
    <w:rsid w:val="009C5A4A"/>
    <w:rsid w:val="009C6B34"/>
    <w:rsid w:val="009C7BE2"/>
    <w:rsid w:val="009D102E"/>
    <w:rsid w:val="009D1183"/>
    <w:rsid w:val="009D2A80"/>
    <w:rsid w:val="009D2D78"/>
    <w:rsid w:val="009D2E5C"/>
    <w:rsid w:val="009D3D4F"/>
    <w:rsid w:val="009D426A"/>
    <w:rsid w:val="009D4643"/>
    <w:rsid w:val="009D4707"/>
    <w:rsid w:val="009D5A21"/>
    <w:rsid w:val="009D5BA8"/>
    <w:rsid w:val="009D6AAF"/>
    <w:rsid w:val="009D6F1B"/>
    <w:rsid w:val="009D70CC"/>
    <w:rsid w:val="009D75C8"/>
    <w:rsid w:val="009D7685"/>
    <w:rsid w:val="009D7779"/>
    <w:rsid w:val="009D7F94"/>
    <w:rsid w:val="009E0031"/>
    <w:rsid w:val="009E1EF8"/>
    <w:rsid w:val="009E1F19"/>
    <w:rsid w:val="009E29EC"/>
    <w:rsid w:val="009E2B50"/>
    <w:rsid w:val="009E2CE6"/>
    <w:rsid w:val="009E32A3"/>
    <w:rsid w:val="009E35EA"/>
    <w:rsid w:val="009E50F7"/>
    <w:rsid w:val="009E598D"/>
    <w:rsid w:val="009E65D1"/>
    <w:rsid w:val="009E6CFF"/>
    <w:rsid w:val="009E76E9"/>
    <w:rsid w:val="009E78F2"/>
    <w:rsid w:val="009F0124"/>
    <w:rsid w:val="009F02FB"/>
    <w:rsid w:val="009F2348"/>
    <w:rsid w:val="009F26E4"/>
    <w:rsid w:val="009F38CA"/>
    <w:rsid w:val="009F481D"/>
    <w:rsid w:val="009F4B31"/>
    <w:rsid w:val="009F5811"/>
    <w:rsid w:val="009F5AED"/>
    <w:rsid w:val="009F5BE1"/>
    <w:rsid w:val="009F6843"/>
    <w:rsid w:val="009F6F29"/>
    <w:rsid w:val="00A00800"/>
    <w:rsid w:val="00A00A5F"/>
    <w:rsid w:val="00A00EAE"/>
    <w:rsid w:val="00A013F7"/>
    <w:rsid w:val="00A03C4D"/>
    <w:rsid w:val="00A047E6"/>
    <w:rsid w:val="00A05B39"/>
    <w:rsid w:val="00A06237"/>
    <w:rsid w:val="00A075C7"/>
    <w:rsid w:val="00A07662"/>
    <w:rsid w:val="00A07BF1"/>
    <w:rsid w:val="00A101E9"/>
    <w:rsid w:val="00A10536"/>
    <w:rsid w:val="00A105B7"/>
    <w:rsid w:val="00A1097E"/>
    <w:rsid w:val="00A109AB"/>
    <w:rsid w:val="00A10ADF"/>
    <w:rsid w:val="00A11346"/>
    <w:rsid w:val="00A11472"/>
    <w:rsid w:val="00A11915"/>
    <w:rsid w:val="00A14546"/>
    <w:rsid w:val="00A14BC7"/>
    <w:rsid w:val="00A152AC"/>
    <w:rsid w:val="00A15E5F"/>
    <w:rsid w:val="00A1603A"/>
    <w:rsid w:val="00A16ADF"/>
    <w:rsid w:val="00A16BA7"/>
    <w:rsid w:val="00A16EF2"/>
    <w:rsid w:val="00A172C9"/>
    <w:rsid w:val="00A17618"/>
    <w:rsid w:val="00A202B1"/>
    <w:rsid w:val="00A215A9"/>
    <w:rsid w:val="00A23C09"/>
    <w:rsid w:val="00A247DA"/>
    <w:rsid w:val="00A2507D"/>
    <w:rsid w:val="00A25375"/>
    <w:rsid w:val="00A25DD2"/>
    <w:rsid w:val="00A25E7A"/>
    <w:rsid w:val="00A26613"/>
    <w:rsid w:val="00A26934"/>
    <w:rsid w:val="00A26ABB"/>
    <w:rsid w:val="00A3206E"/>
    <w:rsid w:val="00A321B1"/>
    <w:rsid w:val="00A32466"/>
    <w:rsid w:val="00A33588"/>
    <w:rsid w:val="00A34223"/>
    <w:rsid w:val="00A342DC"/>
    <w:rsid w:val="00A34346"/>
    <w:rsid w:val="00A34493"/>
    <w:rsid w:val="00A3449F"/>
    <w:rsid w:val="00A34558"/>
    <w:rsid w:val="00A34E2E"/>
    <w:rsid w:val="00A35AA6"/>
    <w:rsid w:val="00A35DCB"/>
    <w:rsid w:val="00A3609B"/>
    <w:rsid w:val="00A374AE"/>
    <w:rsid w:val="00A37908"/>
    <w:rsid w:val="00A400FB"/>
    <w:rsid w:val="00A40A2B"/>
    <w:rsid w:val="00A40FDB"/>
    <w:rsid w:val="00A414B9"/>
    <w:rsid w:val="00A43646"/>
    <w:rsid w:val="00A438E6"/>
    <w:rsid w:val="00A43DE5"/>
    <w:rsid w:val="00A44797"/>
    <w:rsid w:val="00A44BE6"/>
    <w:rsid w:val="00A456DA"/>
    <w:rsid w:val="00A45B01"/>
    <w:rsid w:val="00A45E74"/>
    <w:rsid w:val="00A4614D"/>
    <w:rsid w:val="00A4627B"/>
    <w:rsid w:val="00A466D9"/>
    <w:rsid w:val="00A472FA"/>
    <w:rsid w:val="00A47F13"/>
    <w:rsid w:val="00A50800"/>
    <w:rsid w:val="00A50C5F"/>
    <w:rsid w:val="00A5191B"/>
    <w:rsid w:val="00A522F3"/>
    <w:rsid w:val="00A52BC2"/>
    <w:rsid w:val="00A54F75"/>
    <w:rsid w:val="00A555CB"/>
    <w:rsid w:val="00A55713"/>
    <w:rsid w:val="00A56465"/>
    <w:rsid w:val="00A57DD8"/>
    <w:rsid w:val="00A61171"/>
    <w:rsid w:val="00A61C33"/>
    <w:rsid w:val="00A6205F"/>
    <w:rsid w:val="00A6236A"/>
    <w:rsid w:val="00A62B55"/>
    <w:rsid w:val="00A631FA"/>
    <w:rsid w:val="00A63F6E"/>
    <w:rsid w:val="00A646B6"/>
    <w:rsid w:val="00A64815"/>
    <w:rsid w:val="00A64EBF"/>
    <w:rsid w:val="00A6506D"/>
    <w:rsid w:val="00A6509D"/>
    <w:rsid w:val="00A650F5"/>
    <w:rsid w:val="00A65B28"/>
    <w:rsid w:val="00A65F29"/>
    <w:rsid w:val="00A65F72"/>
    <w:rsid w:val="00A66346"/>
    <w:rsid w:val="00A663CE"/>
    <w:rsid w:val="00A701CA"/>
    <w:rsid w:val="00A70F1E"/>
    <w:rsid w:val="00A7124A"/>
    <w:rsid w:val="00A71361"/>
    <w:rsid w:val="00A729B8"/>
    <w:rsid w:val="00A7301C"/>
    <w:rsid w:val="00A73550"/>
    <w:rsid w:val="00A742B7"/>
    <w:rsid w:val="00A7603A"/>
    <w:rsid w:val="00A76144"/>
    <w:rsid w:val="00A77504"/>
    <w:rsid w:val="00A77A6A"/>
    <w:rsid w:val="00A77D00"/>
    <w:rsid w:val="00A77DCB"/>
    <w:rsid w:val="00A803A2"/>
    <w:rsid w:val="00A807CD"/>
    <w:rsid w:val="00A813C3"/>
    <w:rsid w:val="00A81B32"/>
    <w:rsid w:val="00A81C0F"/>
    <w:rsid w:val="00A81EC2"/>
    <w:rsid w:val="00A8264F"/>
    <w:rsid w:val="00A83FC8"/>
    <w:rsid w:val="00A840CA"/>
    <w:rsid w:val="00A84972"/>
    <w:rsid w:val="00A84A82"/>
    <w:rsid w:val="00A85334"/>
    <w:rsid w:val="00A85877"/>
    <w:rsid w:val="00A85F3F"/>
    <w:rsid w:val="00A863C7"/>
    <w:rsid w:val="00A86EF7"/>
    <w:rsid w:val="00A87668"/>
    <w:rsid w:val="00A87B87"/>
    <w:rsid w:val="00A87CC5"/>
    <w:rsid w:val="00A903AD"/>
    <w:rsid w:val="00A90552"/>
    <w:rsid w:val="00A905D1"/>
    <w:rsid w:val="00A90E61"/>
    <w:rsid w:val="00A91E64"/>
    <w:rsid w:val="00A92406"/>
    <w:rsid w:val="00A939D7"/>
    <w:rsid w:val="00A93C34"/>
    <w:rsid w:val="00A94200"/>
    <w:rsid w:val="00A94940"/>
    <w:rsid w:val="00A951E9"/>
    <w:rsid w:val="00A95373"/>
    <w:rsid w:val="00A95C5B"/>
    <w:rsid w:val="00A96823"/>
    <w:rsid w:val="00A9683A"/>
    <w:rsid w:val="00A974AA"/>
    <w:rsid w:val="00AA00F6"/>
    <w:rsid w:val="00AA04FF"/>
    <w:rsid w:val="00AA1894"/>
    <w:rsid w:val="00AA1AE9"/>
    <w:rsid w:val="00AA1D9E"/>
    <w:rsid w:val="00AA29A6"/>
    <w:rsid w:val="00AA3124"/>
    <w:rsid w:val="00AA3246"/>
    <w:rsid w:val="00AA32A3"/>
    <w:rsid w:val="00AA336C"/>
    <w:rsid w:val="00AA34B2"/>
    <w:rsid w:val="00AA38AC"/>
    <w:rsid w:val="00AA4579"/>
    <w:rsid w:val="00AA4894"/>
    <w:rsid w:val="00AA4A2C"/>
    <w:rsid w:val="00AA5F71"/>
    <w:rsid w:val="00AA60DE"/>
    <w:rsid w:val="00AA61A5"/>
    <w:rsid w:val="00AA6B4E"/>
    <w:rsid w:val="00AA7089"/>
    <w:rsid w:val="00AB0AF6"/>
    <w:rsid w:val="00AB0F13"/>
    <w:rsid w:val="00AB18ED"/>
    <w:rsid w:val="00AB1984"/>
    <w:rsid w:val="00AB19E5"/>
    <w:rsid w:val="00AB1BAE"/>
    <w:rsid w:val="00AB4A99"/>
    <w:rsid w:val="00AB4C47"/>
    <w:rsid w:val="00AB5386"/>
    <w:rsid w:val="00AB58F1"/>
    <w:rsid w:val="00AB741B"/>
    <w:rsid w:val="00AC0B9C"/>
    <w:rsid w:val="00AC1249"/>
    <w:rsid w:val="00AC14D1"/>
    <w:rsid w:val="00AC168F"/>
    <w:rsid w:val="00AC2433"/>
    <w:rsid w:val="00AC2ED9"/>
    <w:rsid w:val="00AC40BD"/>
    <w:rsid w:val="00AC4751"/>
    <w:rsid w:val="00AC47BC"/>
    <w:rsid w:val="00AC481F"/>
    <w:rsid w:val="00AC5290"/>
    <w:rsid w:val="00AC561E"/>
    <w:rsid w:val="00AC5AA7"/>
    <w:rsid w:val="00AC5AC8"/>
    <w:rsid w:val="00AC64B4"/>
    <w:rsid w:val="00AC65B9"/>
    <w:rsid w:val="00AC6745"/>
    <w:rsid w:val="00AC6898"/>
    <w:rsid w:val="00AC698B"/>
    <w:rsid w:val="00AC6B71"/>
    <w:rsid w:val="00AC6E1D"/>
    <w:rsid w:val="00AC7291"/>
    <w:rsid w:val="00AC74A3"/>
    <w:rsid w:val="00AC777A"/>
    <w:rsid w:val="00AC7DE8"/>
    <w:rsid w:val="00AD00AB"/>
    <w:rsid w:val="00AD04E4"/>
    <w:rsid w:val="00AD15FB"/>
    <w:rsid w:val="00AD2595"/>
    <w:rsid w:val="00AD29CC"/>
    <w:rsid w:val="00AD2DEE"/>
    <w:rsid w:val="00AD3261"/>
    <w:rsid w:val="00AD35F6"/>
    <w:rsid w:val="00AD3FA1"/>
    <w:rsid w:val="00AD4466"/>
    <w:rsid w:val="00AD4DA9"/>
    <w:rsid w:val="00AD5E5F"/>
    <w:rsid w:val="00AD6F48"/>
    <w:rsid w:val="00AD732C"/>
    <w:rsid w:val="00AE11E4"/>
    <w:rsid w:val="00AE14AC"/>
    <w:rsid w:val="00AE1745"/>
    <w:rsid w:val="00AE25EF"/>
    <w:rsid w:val="00AE2625"/>
    <w:rsid w:val="00AE2A9A"/>
    <w:rsid w:val="00AE304A"/>
    <w:rsid w:val="00AE336C"/>
    <w:rsid w:val="00AE3E14"/>
    <w:rsid w:val="00AE444F"/>
    <w:rsid w:val="00AE4742"/>
    <w:rsid w:val="00AE5084"/>
    <w:rsid w:val="00AE6AD1"/>
    <w:rsid w:val="00AF0822"/>
    <w:rsid w:val="00AF0A03"/>
    <w:rsid w:val="00AF0E0A"/>
    <w:rsid w:val="00AF0F25"/>
    <w:rsid w:val="00AF1A64"/>
    <w:rsid w:val="00AF236D"/>
    <w:rsid w:val="00AF24DA"/>
    <w:rsid w:val="00AF295D"/>
    <w:rsid w:val="00AF2F80"/>
    <w:rsid w:val="00AF31F3"/>
    <w:rsid w:val="00AF464E"/>
    <w:rsid w:val="00AF52B8"/>
    <w:rsid w:val="00AF5EA5"/>
    <w:rsid w:val="00AF623A"/>
    <w:rsid w:val="00AF6ED6"/>
    <w:rsid w:val="00AF7939"/>
    <w:rsid w:val="00B0038E"/>
    <w:rsid w:val="00B0064F"/>
    <w:rsid w:val="00B00DFE"/>
    <w:rsid w:val="00B02743"/>
    <w:rsid w:val="00B04E7E"/>
    <w:rsid w:val="00B05907"/>
    <w:rsid w:val="00B060E5"/>
    <w:rsid w:val="00B07A6E"/>
    <w:rsid w:val="00B10275"/>
    <w:rsid w:val="00B10292"/>
    <w:rsid w:val="00B107A3"/>
    <w:rsid w:val="00B11C25"/>
    <w:rsid w:val="00B11CF1"/>
    <w:rsid w:val="00B12370"/>
    <w:rsid w:val="00B1255D"/>
    <w:rsid w:val="00B13AF8"/>
    <w:rsid w:val="00B13CFB"/>
    <w:rsid w:val="00B1403E"/>
    <w:rsid w:val="00B1488F"/>
    <w:rsid w:val="00B15A6E"/>
    <w:rsid w:val="00B15DAF"/>
    <w:rsid w:val="00B16414"/>
    <w:rsid w:val="00B16D1E"/>
    <w:rsid w:val="00B16F8A"/>
    <w:rsid w:val="00B17CDF"/>
    <w:rsid w:val="00B2046A"/>
    <w:rsid w:val="00B20C7E"/>
    <w:rsid w:val="00B2284B"/>
    <w:rsid w:val="00B23C8A"/>
    <w:rsid w:val="00B2440D"/>
    <w:rsid w:val="00B247D0"/>
    <w:rsid w:val="00B2593E"/>
    <w:rsid w:val="00B26ED4"/>
    <w:rsid w:val="00B27C4F"/>
    <w:rsid w:val="00B301D9"/>
    <w:rsid w:val="00B30446"/>
    <w:rsid w:val="00B31BED"/>
    <w:rsid w:val="00B326E8"/>
    <w:rsid w:val="00B32A49"/>
    <w:rsid w:val="00B34732"/>
    <w:rsid w:val="00B34DB5"/>
    <w:rsid w:val="00B34FF4"/>
    <w:rsid w:val="00B36424"/>
    <w:rsid w:val="00B375C1"/>
    <w:rsid w:val="00B40116"/>
    <w:rsid w:val="00B4023C"/>
    <w:rsid w:val="00B4182A"/>
    <w:rsid w:val="00B41DA9"/>
    <w:rsid w:val="00B41ED1"/>
    <w:rsid w:val="00B42445"/>
    <w:rsid w:val="00B43238"/>
    <w:rsid w:val="00B43753"/>
    <w:rsid w:val="00B43E43"/>
    <w:rsid w:val="00B4583E"/>
    <w:rsid w:val="00B4587A"/>
    <w:rsid w:val="00B458F9"/>
    <w:rsid w:val="00B4600A"/>
    <w:rsid w:val="00B4651D"/>
    <w:rsid w:val="00B466EC"/>
    <w:rsid w:val="00B46AFA"/>
    <w:rsid w:val="00B471FB"/>
    <w:rsid w:val="00B4770B"/>
    <w:rsid w:val="00B47D65"/>
    <w:rsid w:val="00B5022F"/>
    <w:rsid w:val="00B5136F"/>
    <w:rsid w:val="00B51AFD"/>
    <w:rsid w:val="00B52252"/>
    <w:rsid w:val="00B52578"/>
    <w:rsid w:val="00B52985"/>
    <w:rsid w:val="00B52A49"/>
    <w:rsid w:val="00B52DA3"/>
    <w:rsid w:val="00B52EAC"/>
    <w:rsid w:val="00B53721"/>
    <w:rsid w:val="00B53F8F"/>
    <w:rsid w:val="00B544B4"/>
    <w:rsid w:val="00B5656B"/>
    <w:rsid w:val="00B568A2"/>
    <w:rsid w:val="00B6070B"/>
    <w:rsid w:val="00B60A29"/>
    <w:rsid w:val="00B60F49"/>
    <w:rsid w:val="00B6177E"/>
    <w:rsid w:val="00B62353"/>
    <w:rsid w:val="00B629FC"/>
    <w:rsid w:val="00B62DE1"/>
    <w:rsid w:val="00B62E3E"/>
    <w:rsid w:val="00B63269"/>
    <w:rsid w:val="00B655B9"/>
    <w:rsid w:val="00B65A02"/>
    <w:rsid w:val="00B65E11"/>
    <w:rsid w:val="00B65F7A"/>
    <w:rsid w:val="00B66194"/>
    <w:rsid w:val="00B663FE"/>
    <w:rsid w:val="00B6667F"/>
    <w:rsid w:val="00B669B8"/>
    <w:rsid w:val="00B66A22"/>
    <w:rsid w:val="00B67DAA"/>
    <w:rsid w:val="00B70138"/>
    <w:rsid w:val="00B71449"/>
    <w:rsid w:val="00B7165F"/>
    <w:rsid w:val="00B7172C"/>
    <w:rsid w:val="00B719B8"/>
    <w:rsid w:val="00B7258E"/>
    <w:rsid w:val="00B737D9"/>
    <w:rsid w:val="00B74764"/>
    <w:rsid w:val="00B75DE1"/>
    <w:rsid w:val="00B762D8"/>
    <w:rsid w:val="00B7687F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53D1"/>
    <w:rsid w:val="00B85A7E"/>
    <w:rsid w:val="00B871B3"/>
    <w:rsid w:val="00B87554"/>
    <w:rsid w:val="00B877B6"/>
    <w:rsid w:val="00B9032E"/>
    <w:rsid w:val="00B905E1"/>
    <w:rsid w:val="00B91043"/>
    <w:rsid w:val="00B9199E"/>
    <w:rsid w:val="00B92827"/>
    <w:rsid w:val="00B939AB"/>
    <w:rsid w:val="00B942D0"/>
    <w:rsid w:val="00B9495F"/>
    <w:rsid w:val="00B94EC5"/>
    <w:rsid w:val="00B9601D"/>
    <w:rsid w:val="00B96216"/>
    <w:rsid w:val="00B96F5E"/>
    <w:rsid w:val="00B972F5"/>
    <w:rsid w:val="00BA0106"/>
    <w:rsid w:val="00BA01CF"/>
    <w:rsid w:val="00BA0651"/>
    <w:rsid w:val="00BA085D"/>
    <w:rsid w:val="00BA1076"/>
    <w:rsid w:val="00BA10AA"/>
    <w:rsid w:val="00BA185A"/>
    <w:rsid w:val="00BA19C4"/>
    <w:rsid w:val="00BA1AF1"/>
    <w:rsid w:val="00BA1D83"/>
    <w:rsid w:val="00BA2246"/>
    <w:rsid w:val="00BA25FF"/>
    <w:rsid w:val="00BA466B"/>
    <w:rsid w:val="00BA47C6"/>
    <w:rsid w:val="00BA4BD1"/>
    <w:rsid w:val="00BA4F36"/>
    <w:rsid w:val="00BA50C8"/>
    <w:rsid w:val="00BA5324"/>
    <w:rsid w:val="00BA5873"/>
    <w:rsid w:val="00BA5A20"/>
    <w:rsid w:val="00BA5CF0"/>
    <w:rsid w:val="00BA631F"/>
    <w:rsid w:val="00BA791E"/>
    <w:rsid w:val="00BA7A3F"/>
    <w:rsid w:val="00BB0CFC"/>
    <w:rsid w:val="00BB1BF7"/>
    <w:rsid w:val="00BB205F"/>
    <w:rsid w:val="00BB2B08"/>
    <w:rsid w:val="00BB3A7E"/>
    <w:rsid w:val="00BB4EE7"/>
    <w:rsid w:val="00BB5192"/>
    <w:rsid w:val="00BB6711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C63AD"/>
    <w:rsid w:val="00BC751C"/>
    <w:rsid w:val="00BD07D5"/>
    <w:rsid w:val="00BD28AD"/>
    <w:rsid w:val="00BD2E82"/>
    <w:rsid w:val="00BD4220"/>
    <w:rsid w:val="00BD43AE"/>
    <w:rsid w:val="00BD4667"/>
    <w:rsid w:val="00BD48F4"/>
    <w:rsid w:val="00BD5535"/>
    <w:rsid w:val="00BD5855"/>
    <w:rsid w:val="00BD5A3C"/>
    <w:rsid w:val="00BD5D41"/>
    <w:rsid w:val="00BD6F36"/>
    <w:rsid w:val="00BE1DEC"/>
    <w:rsid w:val="00BE2ADA"/>
    <w:rsid w:val="00BE2B89"/>
    <w:rsid w:val="00BE38CD"/>
    <w:rsid w:val="00BE390A"/>
    <w:rsid w:val="00BE39FC"/>
    <w:rsid w:val="00BE413E"/>
    <w:rsid w:val="00BE45F4"/>
    <w:rsid w:val="00BE4C6D"/>
    <w:rsid w:val="00BE5367"/>
    <w:rsid w:val="00BF0ACE"/>
    <w:rsid w:val="00BF19E6"/>
    <w:rsid w:val="00BF1AE0"/>
    <w:rsid w:val="00BF2527"/>
    <w:rsid w:val="00BF294F"/>
    <w:rsid w:val="00BF2D9B"/>
    <w:rsid w:val="00BF344C"/>
    <w:rsid w:val="00BF3796"/>
    <w:rsid w:val="00BF427F"/>
    <w:rsid w:val="00BF428F"/>
    <w:rsid w:val="00BF4674"/>
    <w:rsid w:val="00BF47BD"/>
    <w:rsid w:val="00BF4BEB"/>
    <w:rsid w:val="00BF541A"/>
    <w:rsid w:val="00BF5521"/>
    <w:rsid w:val="00BF618F"/>
    <w:rsid w:val="00BF6961"/>
    <w:rsid w:val="00BF6BE2"/>
    <w:rsid w:val="00BF78E8"/>
    <w:rsid w:val="00BF7A56"/>
    <w:rsid w:val="00BF7A7B"/>
    <w:rsid w:val="00BF7E21"/>
    <w:rsid w:val="00C003BE"/>
    <w:rsid w:val="00C00870"/>
    <w:rsid w:val="00C00D1E"/>
    <w:rsid w:val="00C0126D"/>
    <w:rsid w:val="00C01488"/>
    <w:rsid w:val="00C02BD8"/>
    <w:rsid w:val="00C02C8D"/>
    <w:rsid w:val="00C02EE3"/>
    <w:rsid w:val="00C04272"/>
    <w:rsid w:val="00C0491D"/>
    <w:rsid w:val="00C04D4C"/>
    <w:rsid w:val="00C04E5D"/>
    <w:rsid w:val="00C05A35"/>
    <w:rsid w:val="00C0619D"/>
    <w:rsid w:val="00C06C71"/>
    <w:rsid w:val="00C06DBE"/>
    <w:rsid w:val="00C07481"/>
    <w:rsid w:val="00C07C6C"/>
    <w:rsid w:val="00C12648"/>
    <w:rsid w:val="00C128C3"/>
    <w:rsid w:val="00C12973"/>
    <w:rsid w:val="00C12BDD"/>
    <w:rsid w:val="00C130FD"/>
    <w:rsid w:val="00C1384B"/>
    <w:rsid w:val="00C13933"/>
    <w:rsid w:val="00C13ED7"/>
    <w:rsid w:val="00C13F98"/>
    <w:rsid w:val="00C14370"/>
    <w:rsid w:val="00C1455D"/>
    <w:rsid w:val="00C147F1"/>
    <w:rsid w:val="00C15964"/>
    <w:rsid w:val="00C16DE3"/>
    <w:rsid w:val="00C20A16"/>
    <w:rsid w:val="00C20C06"/>
    <w:rsid w:val="00C21294"/>
    <w:rsid w:val="00C21B6C"/>
    <w:rsid w:val="00C21D39"/>
    <w:rsid w:val="00C22B10"/>
    <w:rsid w:val="00C22B95"/>
    <w:rsid w:val="00C23392"/>
    <w:rsid w:val="00C261E1"/>
    <w:rsid w:val="00C30DD3"/>
    <w:rsid w:val="00C3177D"/>
    <w:rsid w:val="00C3207C"/>
    <w:rsid w:val="00C32A01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C47"/>
    <w:rsid w:val="00C36F07"/>
    <w:rsid w:val="00C371C6"/>
    <w:rsid w:val="00C3776F"/>
    <w:rsid w:val="00C40EE7"/>
    <w:rsid w:val="00C410CD"/>
    <w:rsid w:val="00C41B0B"/>
    <w:rsid w:val="00C41B8D"/>
    <w:rsid w:val="00C4366D"/>
    <w:rsid w:val="00C43C77"/>
    <w:rsid w:val="00C45A8D"/>
    <w:rsid w:val="00C46DD6"/>
    <w:rsid w:val="00C470E0"/>
    <w:rsid w:val="00C4783A"/>
    <w:rsid w:val="00C47CB0"/>
    <w:rsid w:val="00C50130"/>
    <w:rsid w:val="00C501B2"/>
    <w:rsid w:val="00C501FD"/>
    <w:rsid w:val="00C50796"/>
    <w:rsid w:val="00C509F0"/>
    <w:rsid w:val="00C517DF"/>
    <w:rsid w:val="00C519E7"/>
    <w:rsid w:val="00C51D40"/>
    <w:rsid w:val="00C52F48"/>
    <w:rsid w:val="00C53C7A"/>
    <w:rsid w:val="00C549BB"/>
    <w:rsid w:val="00C55C97"/>
    <w:rsid w:val="00C55E06"/>
    <w:rsid w:val="00C56E07"/>
    <w:rsid w:val="00C575B1"/>
    <w:rsid w:val="00C57B93"/>
    <w:rsid w:val="00C6093B"/>
    <w:rsid w:val="00C60C3B"/>
    <w:rsid w:val="00C610E6"/>
    <w:rsid w:val="00C62B1F"/>
    <w:rsid w:val="00C6300F"/>
    <w:rsid w:val="00C636AF"/>
    <w:rsid w:val="00C63772"/>
    <w:rsid w:val="00C63FBC"/>
    <w:rsid w:val="00C64184"/>
    <w:rsid w:val="00C642AC"/>
    <w:rsid w:val="00C643FE"/>
    <w:rsid w:val="00C65A97"/>
    <w:rsid w:val="00C66135"/>
    <w:rsid w:val="00C6613C"/>
    <w:rsid w:val="00C664AD"/>
    <w:rsid w:val="00C667F4"/>
    <w:rsid w:val="00C66A56"/>
    <w:rsid w:val="00C70367"/>
    <w:rsid w:val="00C70420"/>
    <w:rsid w:val="00C70489"/>
    <w:rsid w:val="00C70732"/>
    <w:rsid w:val="00C708BF"/>
    <w:rsid w:val="00C709C1"/>
    <w:rsid w:val="00C716AD"/>
    <w:rsid w:val="00C71BEC"/>
    <w:rsid w:val="00C72131"/>
    <w:rsid w:val="00C72180"/>
    <w:rsid w:val="00C74164"/>
    <w:rsid w:val="00C74F70"/>
    <w:rsid w:val="00C75112"/>
    <w:rsid w:val="00C7574E"/>
    <w:rsid w:val="00C76CF3"/>
    <w:rsid w:val="00C7716E"/>
    <w:rsid w:val="00C77A17"/>
    <w:rsid w:val="00C80087"/>
    <w:rsid w:val="00C835C8"/>
    <w:rsid w:val="00C83EA6"/>
    <w:rsid w:val="00C845DB"/>
    <w:rsid w:val="00C84B5D"/>
    <w:rsid w:val="00C84BBF"/>
    <w:rsid w:val="00C852F7"/>
    <w:rsid w:val="00C870D1"/>
    <w:rsid w:val="00C872EB"/>
    <w:rsid w:val="00C8747F"/>
    <w:rsid w:val="00C87E9A"/>
    <w:rsid w:val="00C90EE0"/>
    <w:rsid w:val="00C911B9"/>
    <w:rsid w:val="00C91ED2"/>
    <w:rsid w:val="00C9291C"/>
    <w:rsid w:val="00C92CC0"/>
    <w:rsid w:val="00C93E1F"/>
    <w:rsid w:val="00C93ECD"/>
    <w:rsid w:val="00C9431E"/>
    <w:rsid w:val="00C944F5"/>
    <w:rsid w:val="00C946F3"/>
    <w:rsid w:val="00C948DA"/>
    <w:rsid w:val="00C956EA"/>
    <w:rsid w:val="00C95AD2"/>
    <w:rsid w:val="00C96D8F"/>
    <w:rsid w:val="00C97560"/>
    <w:rsid w:val="00CA0FB0"/>
    <w:rsid w:val="00CA16D6"/>
    <w:rsid w:val="00CA1AD4"/>
    <w:rsid w:val="00CA1CE9"/>
    <w:rsid w:val="00CA243C"/>
    <w:rsid w:val="00CA2530"/>
    <w:rsid w:val="00CA2805"/>
    <w:rsid w:val="00CA2E69"/>
    <w:rsid w:val="00CA33F3"/>
    <w:rsid w:val="00CA551B"/>
    <w:rsid w:val="00CA5A65"/>
    <w:rsid w:val="00CA5AD6"/>
    <w:rsid w:val="00CA6BEF"/>
    <w:rsid w:val="00CA756D"/>
    <w:rsid w:val="00CA773A"/>
    <w:rsid w:val="00CA7BB5"/>
    <w:rsid w:val="00CA7EBE"/>
    <w:rsid w:val="00CB10B7"/>
    <w:rsid w:val="00CB2361"/>
    <w:rsid w:val="00CB27A6"/>
    <w:rsid w:val="00CB27CD"/>
    <w:rsid w:val="00CB2F5E"/>
    <w:rsid w:val="00CB3DB1"/>
    <w:rsid w:val="00CB495C"/>
    <w:rsid w:val="00CB55D2"/>
    <w:rsid w:val="00CB63EC"/>
    <w:rsid w:val="00CB659D"/>
    <w:rsid w:val="00CB7A3C"/>
    <w:rsid w:val="00CC0E03"/>
    <w:rsid w:val="00CC1F2C"/>
    <w:rsid w:val="00CC295A"/>
    <w:rsid w:val="00CC2A9E"/>
    <w:rsid w:val="00CC2DFC"/>
    <w:rsid w:val="00CC37BC"/>
    <w:rsid w:val="00CC4D24"/>
    <w:rsid w:val="00CC51E3"/>
    <w:rsid w:val="00CC6035"/>
    <w:rsid w:val="00CC60D2"/>
    <w:rsid w:val="00CC6326"/>
    <w:rsid w:val="00CC68CA"/>
    <w:rsid w:val="00CC6E3F"/>
    <w:rsid w:val="00CC6EDC"/>
    <w:rsid w:val="00CD03DD"/>
    <w:rsid w:val="00CD0ED6"/>
    <w:rsid w:val="00CD178B"/>
    <w:rsid w:val="00CD1FF7"/>
    <w:rsid w:val="00CD261B"/>
    <w:rsid w:val="00CD2793"/>
    <w:rsid w:val="00CD2DDD"/>
    <w:rsid w:val="00CD2ED9"/>
    <w:rsid w:val="00CD46E0"/>
    <w:rsid w:val="00CD4CE4"/>
    <w:rsid w:val="00CD4E7F"/>
    <w:rsid w:val="00CD5522"/>
    <w:rsid w:val="00CD5F05"/>
    <w:rsid w:val="00CD692E"/>
    <w:rsid w:val="00CE049C"/>
    <w:rsid w:val="00CE0966"/>
    <w:rsid w:val="00CE0A8B"/>
    <w:rsid w:val="00CE0E42"/>
    <w:rsid w:val="00CE0EEC"/>
    <w:rsid w:val="00CE1E76"/>
    <w:rsid w:val="00CE3210"/>
    <w:rsid w:val="00CE36D1"/>
    <w:rsid w:val="00CE39B1"/>
    <w:rsid w:val="00CE3D40"/>
    <w:rsid w:val="00CE54B2"/>
    <w:rsid w:val="00CE5DDB"/>
    <w:rsid w:val="00CE5E85"/>
    <w:rsid w:val="00CE6B52"/>
    <w:rsid w:val="00CE6D60"/>
    <w:rsid w:val="00CE72B1"/>
    <w:rsid w:val="00CE7BFD"/>
    <w:rsid w:val="00CF0A5F"/>
    <w:rsid w:val="00CF103F"/>
    <w:rsid w:val="00CF3C89"/>
    <w:rsid w:val="00CF3CAF"/>
    <w:rsid w:val="00CF4EA5"/>
    <w:rsid w:val="00CF501A"/>
    <w:rsid w:val="00CF53F7"/>
    <w:rsid w:val="00CF5F58"/>
    <w:rsid w:val="00CF62DC"/>
    <w:rsid w:val="00CF69C6"/>
    <w:rsid w:val="00CF6E9C"/>
    <w:rsid w:val="00CF78BE"/>
    <w:rsid w:val="00D004AE"/>
    <w:rsid w:val="00D00BD3"/>
    <w:rsid w:val="00D01257"/>
    <w:rsid w:val="00D013E7"/>
    <w:rsid w:val="00D027A5"/>
    <w:rsid w:val="00D02888"/>
    <w:rsid w:val="00D0322A"/>
    <w:rsid w:val="00D03339"/>
    <w:rsid w:val="00D037AB"/>
    <w:rsid w:val="00D04C0F"/>
    <w:rsid w:val="00D05534"/>
    <w:rsid w:val="00D05DE4"/>
    <w:rsid w:val="00D05EDB"/>
    <w:rsid w:val="00D06294"/>
    <w:rsid w:val="00D069EA"/>
    <w:rsid w:val="00D07540"/>
    <w:rsid w:val="00D07DAE"/>
    <w:rsid w:val="00D1074F"/>
    <w:rsid w:val="00D10E1F"/>
    <w:rsid w:val="00D1119F"/>
    <w:rsid w:val="00D11365"/>
    <w:rsid w:val="00D12D84"/>
    <w:rsid w:val="00D13037"/>
    <w:rsid w:val="00D134F9"/>
    <w:rsid w:val="00D139D8"/>
    <w:rsid w:val="00D14304"/>
    <w:rsid w:val="00D148E5"/>
    <w:rsid w:val="00D15E9F"/>
    <w:rsid w:val="00D16205"/>
    <w:rsid w:val="00D16375"/>
    <w:rsid w:val="00D16441"/>
    <w:rsid w:val="00D167CB"/>
    <w:rsid w:val="00D172FA"/>
    <w:rsid w:val="00D174F8"/>
    <w:rsid w:val="00D17540"/>
    <w:rsid w:val="00D17A59"/>
    <w:rsid w:val="00D20377"/>
    <w:rsid w:val="00D2071D"/>
    <w:rsid w:val="00D20FAD"/>
    <w:rsid w:val="00D223F1"/>
    <w:rsid w:val="00D22512"/>
    <w:rsid w:val="00D2315D"/>
    <w:rsid w:val="00D25113"/>
    <w:rsid w:val="00D254A6"/>
    <w:rsid w:val="00D25AFF"/>
    <w:rsid w:val="00D25C06"/>
    <w:rsid w:val="00D25F76"/>
    <w:rsid w:val="00D26555"/>
    <w:rsid w:val="00D27112"/>
    <w:rsid w:val="00D27DBE"/>
    <w:rsid w:val="00D30454"/>
    <w:rsid w:val="00D30E85"/>
    <w:rsid w:val="00D311F5"/>
    <w:rsid w:val="00D31786"/>
    <w:rsid w:val="00D32784"/>
    <w:rsid w:val="00D33A67"/>
    <w:rsid w:val="00D346F1"/>
    <w:rsid w:val="00D34867"/>
    <w:rsid w:val="00D34A62"/>
    <w:rsid w:val="00D35248"/>
    <w:rsid w:val="00D35E2E"/>
    <w:rsid w:val="00D3650D"/>
    <w:rsid w:val="00D366FB"/>
    <w:rsid w:val="00D36E4D"/>
    <w:rsid w:val="00D37033"/>
    <w:rsid w:val="00D374DA"/>
    <w:rsid w:val="00D37FD4"/>
    <w:rsid w:val="00D40245"/>
    <w:rsid w:val="00D40EA3"/>
    <w:rsid w:val="00D43888"/>
    <w:rsid w:val="00D43D94"/>
    <w:rsid w:val="00D441FB"/>
    <w:rsid w:val="00D444B5"/>
    <w:rsid w:val="00D44550"/>
    <w:rsid w:val="00D46CE3"/>
    <w:rsid w:val="00D47A8E"/>
    <w:rsid w:val="00D502AB"/>
    <w:rsid w:val="00D516BB"/>
    <w:rsid w:val="00D53327"/>
    <w:rsid w:val="00D533C1"/>
    <w:rsid w:val="00D53E25"/>
    <w:rsid w:val="00D53F3A"/>
    <w:rsid w:val="00D5448C"/>
    <w:rsid w:val="00D54CBB"/>
    <w:rsid w:val="00D54D60"/>
    <w:rsid w:val="00D5554D"/>
    <w:rsid w:val="00D555ED"/>
    <w:rsid w:val="00D557CC"/>
    <w:rsid w:val="00D56414"/>
    <w:rsid w:val="00D5777D"/>
    <w:rsid w:val="00D60096"/>
    <w:rsid w:val="00D604F5"/>
    <w:rsid w:val="00D609CE"/>
    <w:rsid w:val="00D62085"/>
    <w:rsid w:val="00D631C8"/>
    <w:rsid w:val="00D64C0A"/>
    <w:rsid w:val="00D656B1"/>
    <w:rsid w:val="00D66A41"/>
    <w:rsid w:val="00D66B6D"/>
    <w:rsid w:val="00D67668"/>
    <w:rsid w:val="00D67B28"/>
    <w:rsid w:val="00D67BB7"/>
    <w:rsid w:val="00D713D3"/>
    <w:rsid w:val="00D714DF"/>
    <w:rsid w:val="00D71670"/>
    <w:rsid w:val="00D71D03"/>
    <w:rsid w:val="00D71D39"/>
    <w:rsid w:val="00D7204B"/>
    <w:rsid w:val="00D73BAB"/>
    <w:rsid w:val="00D74268"/>
    <w:rsid w:val="00D744BD"/>
    <w:rsid w:val="00D74A56"/>
    <w:rsid w:val="00D74DEF"/>
    <w:rsid w:val="00D75AAF"/>
    <w:rsid w:val="00D767C9"/>
    <w:rsid w:val="00D76F0E"/>
    <w:rsid w:val="00D77395"/>
    <w:rsid w:val="00D77956"/>
    <w:rsid w:val="00D77CC5"/>
    <w:rsid w:val="00D77DB0"/>
    <w:rsid w:val="00D8076D"/>
    <w:rsid w:val="00D80779"/>
    <w:rsid w:val="00D80CC2"/>
    <w:rsid w:val="00D8120B"/>
    <w:rsid w:val="00D81919"/>
    <w:rsid w:val="00D81C92"/>
    <w:rsid w:val="00D81E1E"/>
    <w:rsid w:val="00D820E2"/>
    <w:rsid w:val="00D82329"/>
    <w:rsid w:val="00D84BA7"/>
    <w:rsid w:val="00D84C74"/>
    <w:rsid w:val="00D857E5"/>
    <w:rsid w:val="00D86774"/>
    <w:rsid w:val="00D87984"/>
    <w:rsid w:val="00D90081"/>
    <w:rsid w:val="00D928FB"/>
    <w:rsid w:val="00D92FB5"/>
    <w:rsid w:val="00D93BD0"/>
    <w:rsid w:val="00D93D23"/>
    <w:rsid w:val="00D943DE"/>
    <w:rsid w:val="00D95353"/>
    <w:rsid w:val="00D9545E"/>
    <w:rsid w:val="00D95F26"/>
    <w:rsid w:val="00D95F7D"/>
    <w:rsid w:val="00D96515"/>
    <w:rsid w:val="00D96938"/>
    <w:rsid w:val="00D96E9A"/>
    <w:rsid w:val="00D9753F"/>
    <w:rsid w:val="00D97844"/>
    <w:rsid w:val="00D97DEB"/>
    <w:rsid w:val="00DA0889"/>
    <w:rsid w:val="00DA0B1C"/>
    <w:rsid w:val="00DA137C"/>
    <w:rsid w:val="00DA18BD"/>
    <w:rsid w:val="00DA1B3F"/>
    <w:rsid w:val="00DA24C2"/>
    <w:rsid w:val="00DA28DB"/>
    <w:rsid w:val="00DA3F1F"/>
    <w:rsid w:val="00DA48D9"/>
    <w:rsid w:val="00DA4BD2"/>
    <w:rsid w:val="00DA5C72"/>
    <w:rsid w:val="00DA61A6"/>
    <w:rsid w:val="00DA675A"/>
    <w:rsid w:val="00DA688B"/>
    <w:rsid w:val="00DA68F9"/>
    <w:rsid w:val="00DA6D8A"/>
    <w:rsid w:val="00DA76ED"/>
    <w:rsid w:val="00DB37F0"/>
    <w:rsid w:val="00DB4843"/>
    <w:rsid w:val="00DB5F1D"/>
    <w:rsid w:val="00DB64B1"/>
    <w:rsid w:val="00DB750E"/>
    <w:rsid w:val="00DB77E0"/>
    <w:rsid w:val="00DC09C9"/>
    <w:rsid w:val="00DC1B7A"/>
    <w:rsid w:val="00DC21A1"/>
    <w:rsid w:val="00DC29B4"/>
    <w:rsid w:val="00DC29C4"/>
    <w:rsid w:val="00DC343F"/>
    <w:rsid w:val="00DC53EE"/>
    <w:rsid w:val="00DC5563"/>
    <w:rsid w:val="00DC6189"/>
    <w:rsid w:val="00DC65FB"/>
    <w:rsid w:val="00DC7AB1"/>
    <w:rsid w:val="00DD0457"/>
    <w:rsid w:val="00DD05EF"/>
    <w:rsid w:val="00DD23AC"/>
    <w:rsid w:val="00DD2D83"/>
    <w:rsid w:val="00DD3416"/>
    <w:rsid w:val="00DD459E"/>
    <w:rsid w:val="00DD4F99"/>
    <w:rsid w:val="00DD5CCD"/>
    <w:rsid w:val="00DD7338"/>
    <w:rsid w:val="00DD7B43"/>
    <w:rsid w:val="00DD7F99"/>
    <w:rsid w:val="00DE0601"/>
    <w:rsid w:val="00DE0C72"/>
    <w:rsid w:val="00DE0F50"/>
    <w:rsid w:val="00DE22A8"/>
    <w:rsid w:val="00DE2450"/>
    <w:rsid w:val="00DE2692"/>
    <w:rsid w:val="00DE27D8"/>
    <w:rsid w:val="00DE449B"/>
    <w:rsid w:val="00DE47DB"/>
    <w:rsid w:val="00DE597F"/>
    <w:rsid w:val="00DE6E6D"/>
    <w:rsid w:val="00DE75DA"/>
    <w:rsid w:val="00DE7AAC"/>
    <w:rsid w:val="00DF06F3"/>
    <w:rsid w:val="00DF1D14"/>
    <w:rsid w:val="00DF30FF"/>
    <w:rsid w:val="00DF448E"/>
    <w:rsid w:val="00DF5BD8"/>
    <w:rsid w:val="00DF6722"/>
    <w:rsid w:val="00DF6C2E"/>
    <w:rsid w:val="00DF787D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33F6"/>
    <w:rsid w:val="00E037C3"/>
    <w:rsid w:val="00E03807"/>
    <w:rsid w:val="00E039FD"/>
    <w:rsid w:val="00E04B96"/>
    <w:rsid w:val="00E0504A"/>
    <w:rsid w:val="00E05D4F"/>
    <w:rsid w:val="00E06AD5"/>
    <w:rsid w:val="00E075E4"/>
    <w:rsid w:val="00E07A8A"/>
    <w:rsid w:val="00E07ED6"/>
    <w:rsid w:val="00E10239"/>
    <w:rsid w:val="00E10473"/>
    <w:rsid w:val="00E10885"/>
    <w:rsid w:val="00E116C4"/>
    <w:rsid w:val="00E11727"/>
    <w:rsid w:val="00E11F84"/>
    <w:rsid w:val="00E13682"/>
    <w:rsid w:val="00E13732"/>
    <w:rsid w:val="00E138F7"/>
    <w:rsid w:val="00E139BE"/>
    <w:rsid w:val="00E13A4A"/>
    <w:rsid w:val="00E1413E"/>
    <w:rsid w:val="00E14BDF"/>
    <w:rsid w:val="00E15299"/>
    <w:rsid w:val="00E15F34"/>
    <w:rsid w:val="00E16629"/>
    <w:rsid w:val="00E16EB0"/>
    <w:rsid w:val="00E17F21"/>
    <w:rsid w:val="00E2055C"/>
    <w:rsid w:val="00E210B5"/>
    <w:rsid w:val="00E22C5A"/>
    <w:rsid w:val="00E231A2"/>
    <w:rsid w:val="00E231AB"/>
    <w:rsid w:val="00E2337E"/>
    <w:rsid w:val="00E23803"/>
    <w:rsid w:val="00E2436D"/>
    <w:rsid w:val="00E2458A"/>
    <w:rsid w:val="00E246CA"/>
    <w:rsid w:val="00E24705"/>
    <w:rsid w:val="00E24752"/>
    <w:rsid w:val="00E2497C"/>
    <w:rsid w:val="00E24F79"/>
    <w:rsid w:val="00E253BD"/>
    <w:rsid w:val="00E258FD"/>
    <w:rsid w:val="00E30B2C"/>
    <w:rsid w:val="00E315E4"/>
    <w:rsid w:val="00E3239B"/>
    <w:rsid w:val="00E32D78"/>
    <w:rsid w:val="00E3310C"/>
    <w:rsid w:val="00E335B0"/>
    <w:rsid w:val="00E33D4A"/>
    <w:rsid w:val="00E33ED8"/>
    <w:rsid w:val="00E34D2E"/>
    <w:rsid w:val="00E34E20"/>
    <w:rsid w:val="00E354AF"/>
    <w:rsid w:val="00E3606A"/>
    <w:rsid w:val="00E368A1"/>
    <w:rsid w:val="00E37407"/>
    <w:rsid w:val="00E40045"/>
    <w:rsid w:val="00E40147"/>
    <w:rsid w:val="00E4102F"/>
    <w:rsid w:val="00E41578"/>
    <w:rsid w:val="00E41F88"/>
    <w:rsid w:val="00E42352"/>
    <w:rsid w:val="00E4384B"/>
    <w:rsid w:val="00E44B7F"/>
    <w:rsid w:val="00E456C1"/>
    <w:rsid w:val="00E46306"/>
    <w:rsid w:val="00E4692D"/>
    <w:rsid w:val="00E46CB3"/>
    <w:rsid w:val="00E472E8"/>
    <w:rsid w:val="00E47573"/>
    <w:rsid w:val="00E4778B"/>
    <w:rsid w:val="00E477E8"/>
    <w:rsid w:val="00E47A72"/>
    <w:rsid w:val="00E47FD2"/>
    <w:rsid w:val="00E50913"/>
    <w:rsid w:val="00E5093E"/>
    <w:rsid w:val="00E5236E"/>
    <w:rsid w:val="00E53B10"/>
    <w:rsid w:val="00E53E83"/>
    <w:rsid w:val="00E5421B"/>
    <w:rsid w:val="00E55ECC"/>
    <w:rsid w:val="00E561EB"/>
    <w:rsid w:val="00E569C8"/>
    <w:rsid w:val="00E57133"/>
    <w:rsid w:val="00E57361"/>
    <w:rsid w:val="00E57E48"/>
    <w:rsid w:val="00E57FE6"/>
    <w:rsid w:val="00E60314"/>
    <w:rsid w:val="00E6074A"/>
    <w:rsid w:val="00E60786"/>
    <w:rsid w:val="00E61C50"/>
    <w:rsid w:val="00E62953"/>
    <w:rsid w:val="00E62E8F"/>
    <w:rsid w:val="00E633D5"/>
    <w:rsid w:val="00E63418"/>
    <w:rsid w:val="00E6342C"/>
    <w:rsid w:val="00E63B74"/>
    <w:rsid w:val="00E6402A"/>
    <w:rsid w:val="00E641C9"/>
    <w:rsid w:val="00E650A7"/>
    <w:rsid w:val="00E66D09"/>
    <w:rsid w:val="00E66D20"/>
    <w:rsid w:val="00E6706A"/>
    <w:rsid w:val="00E67B09"/>
    <w:rsid w:val="00E70730"/>
    <w:rsid w:val="00E70B35"/>
    <w:rsid w:val="00E716C3"/>
    <w:rsid w:val="00E71CB1"/>
    <w:rsid w:val="00E728D2"/>
    <w:rsid w:val="00E72A28"/>
    <w:rsid w:val="00E73646"/>
    <w:rsid w:val="00E75CC8"/>
    <w:rsid w:val="00E75D28"/>
    <w:rsid w:val="00E75F68"/>
    <w:rsid w:val="00E7651B"/>
    <w:rsid w:val="00E76930"/>
    <w:rsid w:val="00E76C26"/>
    <w:rsid w:val="00E77B2D"/>
    <w:rsid w:val="00E77BD6"/>
    <w:rsid w:val="00E81066"/>
    <w:rsid w:val="00E8184E"/>
    <w:rsid w:val="00E82F93"/>
    <w:rsid w:val="00E82FE1"/>
    <w:rsid w:val="00E83213"/>
    <w:rsid w:val="00E83A65"/>
    <w:rsid w:val="00E84859"/>
    <w:rsid w:val="00E84B17"/>
    <w:rsid w:val="00E85B57"/>
    <w:rsid w:val="00E85F59"/>
    <w:rsid w:val="00E863DB"/>
    <w:rsid w:val="00E8657E"/>
    <w:rsid w:val="00E8665D"/>
    <w:rsid w:val="00E86FC4"/>
    <w:rsid w:val="00E877C7"/>
    <w:rsid w:val="00E9062E"/>
    <w:rsid w:val="00E90709"/>
    <w:rsid w:val="00E908F0"/>
    <w:rsid w:val="00E91253"/>
    <w:rsid w:val="00E91805"/>
    <w:rsid w:val="00E91932"/>
    <w:rsid w:val="00E925FB"/>
    <w:rsid w:val="00E92D5C"/>
    <w:rsid w:val="00E92FDF"/>
    <w:rsid w:val="00E93761"/>
    <w:rsid w:val="00E9376B"/>
    <w:rsid w:val="00E93997"/>
    <w:rsid w:val="00E93E1C"/>
    <w:rsid w:val="00E946E8"/>
    <w:rsid w:val="00E947E9"/>
    <w:rsid w:val="00E94BCA"/>
    <w:rsid w:val="00E96985"/>
    <w:rsid w:val="00E971EE"/>
    <w:rsid w:val="00E9738F"/>
    <w:rsid w:val="00E979F9"/>
    <w:rsid w:val="00EA01E3"/>
    <w:rsid w:val="00EA0305"/>
    <w:rsid w:val="00EA0A9B"/>
    <w:rsid w:val="00EA1F15"/>
    <w:rsid w:val="00EA26DE"/>
    <w:rsid w:val="00EA2C0C"/>
    <w:rsid w:val="00EA3122"/>
    <w:rsid w:val="00EA385F"/>
    <w:rsid w:val="00EA4096"/>
    <w:rsid w:val="00EA41F2"/>
    <w:rsid w:val="00EA43FD"/>
    <w:rsid w:val="00EA4E6D"/>
    <w:rsid w:val="00EA52BD"/>
    <w:rsid w:val="00EA60D3"/>
    <w:rsid w:val="00EA629A"/>
    <w:rsid w:val="00EA789F"/>
    <w:rsid w:val="00EB0ACC"/>
    <w:rsid w:val="00EB115E"/>
    <w:rsid w:val="00EB1540"/>
    <w:rsid w:val="00EB19DE"/>
    <w:rsid w:val="00EB1C75"/>
    <w:rsid w:val="00EB1E25"/>
    <w:rsid w:val="00EB29C7"/>
    <w:rsid w:val="00EB33FF"/>
    <w:rsid w:val="00EB3887"/>
    <w:rsid w:val="00EB4074"/>
    <w:rsid w:val="00EB4168"/>
    <w:rsid w:val="00EB4C0B"/>
    <w:rsid w:val="00EB6E78"/>
    <w:rsid w:val="00EB78DA"/>
    <w:rsid w:val="00EB7ABD"/>
    <w:rsid w:val="00EB7C32"/>
    <w:rsid w:val="00EB7EF0"/>
    <w:rsid w:val="00EC0221"/>
    <w:rsid w:val="00EC0287"/>
    <w:rsid w:val="00EC02FA"/>
    <w:rsid w:val="00EC06A5"/>
    <w:rsid w:val="00EC06C2"/>
    <w:rsid w:val="00EC0C29"/>
    <w:rsid w:val="00EC2564"/>
    <w:rsid w:val="00EC28EF"/>
    <w:rsid w:val="00EC2BB0"/>
    <w:rsid w:val="00EC2ED4"/>
    <w:rsid w:val="00EC3265"/>
    <w:rsid w:val="00EC44FA"/>
    <w:rsid w:val="00EC4A8B"/>
    <w:rsid w:val="00EC4D7F"/>
    <w:rsid w:val="00EC5036"/>
    <w:rsid w:val="00EC5927"/>
    <w:rsid w:val="00EC6CFE"/>
    <w:rsid w:val="00EC7201"/>
    <w:rsid w:val="00EC7B20"/>
    <w:rsid w:val="00ED0745"/>
    <w:rsid w:val="00ED08BF"/>
    <w:rsid w:val="00ED0CA9"/>
    <w:rsid w:val="00ED149D"/>
    <w:rsid w:val="00ED3696"/>
    <w:rsid w:val="00ED3AE4"/>
    <w:rsid w:val="00ED54A1"/>
    <w:rsid w:val="00ED5553"/>
    <w:rsid w:val="00ED55F6"/>
    <w:rsid w:val="00ED6D0F"/>
    <w:rsid w:val="00EE078F"/>
    <w:rsid w:val="00EE259C"/>
    <w:rsid w:val="00EE266E"/>
    <w:rsid w:val="00EE268F"/>
    <w:rsid w:val="00EE31DA"/>
    <w:rsid w:val="00EE5A1E"/>
    <w:rsid w:val="00EE65AF"/>
    <w:rsid w:val="00EE65B7"/>
    <w:rsid w:val="00EE74A0"/>
    <w:rsid w:val="00EE7672"/>
    <w:rsid w:val="00EE7A3F"/>
    <w:rsid w:val="00EF0719"/>
    <w:rsid w:val="00EF166C"/>
    <w:rsid w:val="00EF2F56"/>
    <w:rsid w:val="00EF3020"/>
    <w:rsid w:val="00EF31B2"/>
    <w:rsid w:val="00EF32E9"/>
    <w:rsid w:val="00EF35FC"/>
    <w:rsid w:val="00EF36D3"/>
    <w:rsid w:val="00EF3BCD"/>
    <w:rsid w:val="00EF4AC6"/>
    <w:rsid w:val="00EF53B5"/>
    <w:rsid w:val="00EF712D"/>
    <w:rsid w:val="00EF7DA3"/>
    <w:rsid w:val="00F006DC"/>
    <w:rsid w:val="00F0099B"/>
    <w:rsid w:val="00F0174F"/>
    <w:rsid w:val="00F0339C"/>
    <w:rsid w:val="00F03B4A"/>
    <w:rsid w:val="00F03C00"/>
    <w:rsid w:val="00F03D63"/>
    <w:rsid w:val="00F04B38"/>
    <w:rsid w:val="00F0515E"/>
    <w:rsid w:val="00F052BE"/>
    <w:rsid w:val="00F060FF"/>
    <w:rsid w:val="00F0641D"/>
    <w:rsid w:val="00F066FF"/>
    <w:rsid w:val="00F107FE"/>
    <w:rsid w:val="00F11A3C"/>
    <w:rsid w:val="00F11C24"/>
    <w:rsid w:val="00F12221"/>
    <w:rsid w:val="00F142A4"/>
    <w:rsid w:val="00F14367"/>
    <w:rsid w:val="00F154BB"/>
    <w:rsid w:val="00F15776"/>
    <w:rsid w:val="00F1623F"/>
    <w:rsid w:val="00F164DE"/>
    <w:rsid w:val="00F16A28"/>
    <w:rsid w:val="00F2046D"/>
    <w:rsid w:val="00F20787"/>
    <w:rsid w:val="00F20A13"/>
    <w:rsid w:val="00F22538"/>
    <w:rsid w:val="00F2299D"/>
    <w:rsid w:val="00F23EDE"/>
    <w:rsid w:val="00F25313"/>
    <w:rsid w:val="00F2618E"/>
    <w:rsid w:val="00F27A38"/>
    <w:rsid w:val="00F30050"/>
    <w:rsid w:val="00F304B0"/>
    <w:rsid w:val="00F30D71"/>
    <w:rsid w:val="00F31197"/>
    <w:rsid w:val="00F318D4"/>
    <w:rsid w:val="00F31ACE"/>
    <w:rsid w:val="00F31C81"/>
    <w:rsid w:val="00F32DE9"/>
    <w:rsid w:val="00F344E0"/>
    <w:rsid w:val="00F34A6D"/>
    <w:rsid w:val="00F34C96"/>
    <w:rsid w:val="00F355A1"/>
    <w:rsid w:val="00F358EF"/>
    <w:rsid w:val="00F35A7A"/>
    <w:rsid w:val="00F363B0"/>
    <w:rsid w:val="00F363FB"/>
    <w:rsid w:val="00F36785"/>
    <w:rsid w:val="00F367AF"/>
    <w:rsid w:val="00F369A3"/>
    <w:rsid w:val="00F36F99"/>
    <w:rsid w:val="00F372A1"/>
    <w:rsid w:val="00F37547"/>
    <w:rsid w:val="00F40BF6"/>
    <w:rsid w:val="00F41406"/>
    <w:rsid w:val="00F421CF"/>
    <w:rsid w:val="00F42ED3"/>
    <w:rsid w:val="00F4300D"/>
    <w:rsid w:val="00F436AC"/>
    <w:rsid w:val="00F43CB3"/>
    <w:rsid w:val="00F440BA"/>
    <w:rsid w:val="00F44627"/>
    <w:rsid w:val="00F4514D"/>
    <w:rsid w:val="00F45AE2"/>
    <w:rsid w:val="00F45DF5"/>
    <w:rsid w:val="00F46206"/>
    <w:rsid w:val="00F4667A"/>
    <w:rsid w:val="00F46821"/>
    <w:rsid w:val="00F47665"/>
    <w:rsid w:val="00F47669"/>
    <w:rsid w:val="00F4777A"/>
    <w:rsid w:val="00F478AC"/>
    <w:rsid w:val="00F5044F"/>
    <w:rsid w:val="00F50931"/>
    <w:rsid w:val="00F5101B"/>
    <w:rsid w:val="00F5143A"/>
    <w:rsid w:val="00F517CE"/>
    <w:rsid w:val="00F51A42"/>
    <w:rsid w:val="00F51B2F"/>
    <w:rsid w:val="00F51F36"/>
    <w:rsid w:val="00F523C6"/>
    <w:rsid w:val="00F52E0B"/>
    <w:rsid w:val="00F52E9E"/>
    <w:rsid w:val="00F5359C"/>
    <w:rsid w:val="00F53C97"/>
    <w:rsid w:val="00F53D38"/>
    <w:rsid w:val="00F54DA5"/>
    <w:rsid w:val="00F550EA"/>
    <w:rsid w:val="00F557C1"/>
    <w:rsid w:val="00F55A73"/>
    <w:rsid w:val="00F55B0A"/>
    <w:rsid w:val="00F55E2B"/>
    <w:rsid w:val="00F56F9F"/>
    <w:rsid w:val="00F5706C"/>
    <w:rsid w:val="00F57237"/>
    <w:rsid w:val="00F5783F"/>
    <w:rsid w:val="00F57D96"/>
    <w:rsid w:val="00F57EB7"/>
    <w:rsid w:val="00F61109"/>
    <w:rsid w:val="00F62C9C"/>
    <w:rsid w:val="00F63E66"/>
    <w:rsid w:val="00F65053"/>
    <w:rsid w:val="00F65C7E"/>
    <w:rsid w:val="00F65DF3"/>
    <w:rsid w:val="00F66007"/>
    <w:rsid w:val="00F666B4"/>
    <w:rsid w:val="00F6791B"/>
    <w:rsid w:val="00F67B76"/>
    <w:rsid w:val="00F67EFA"/>
    <w:rsid w:val="00F7064A"/>
    <w:rsid w:val="00F70828"/>
    <w:rsid w:val="00F72336"/>
    <w:rsid w:val="00F727F0"/>
    <w:rsid w:val="00F73653"/>
    <w:rsid w:val="00F739A4"/>
    <w:rsid w:val="00F74566"/>
    <w:rsid w:val="00F74673"/>
    <w:rsid w:val="00F75159"/>
    <w:rsid w:val="00F76291"/>
    <w:rsid w:val="00F76550"/>
    <w:rsid w:val="00F76927"/>
    <w:rsid w:val="00F77D3E"/>
    <w:rsid w:val="00F77F92"/>
    <w:rsid w:val="00F8022F"/>
    <w:rsid w:val="00F80776"/>
    <w:rsid w:val="00F8147C"/>
    <w:rsid w:val="00F8197E"/>
    <w:rsid w:val="00F81B0A"/>
    <w:rsid w:val="00F822B0"/>
    <w:rsid w:val="00F82F69"/>
    <w:rsid w:val="00F83EA2"/>
    <w:rsid w:val="00F84F0F"/>
    <w:rsid w:val="00F850F9"/>
    <w:rsid w:val="00F86506"/>
    <w:rsid w:val="00F86F84"/>
    <w:rsid w:val="00F870E4"/>
    <w:rsid w:val="00F87142"/>
    <w:rsid w:val="00F871C1"/>
    <w:rsid w:val="00F878C2"/>
    <w:rsid w:val="00F87A69"/>
    <w:rsid w:val="00F90D23"/>
    <w:rsid w:val="00F914A6"/>
    <w:rsid w:val="00F91531"/>
    <w:rsid w:val="00F91D62"/>
    <w:rsid w:val="00F91FB9"/>
    <w:rsid w:val="00F93DB3"/>
    <w:rsid w:val="00F93E9A"/>
    <w:rsid w:val="00F947D5"/>
    <w:rsid w:val="00F956AD"/>
    <w:rsid w:val="00F95EA3"/>
    <w:rsid w:val="00F9698F"/>
    <w:rsid w:val="00F96C0A"/>
    <w:rsid w:val="00F96FF3"/>
    <w:rsid w:val="00F9766A"/>
    <w:rsid w:val="00F97BAF"/>
    <w:rsid w:val="00F97D7E"/>
    <w:rsid w:val="00F97FB4"/>
    <w:rsid w:val="00FA03FA"/>
    <w:rsid w:val="00FA048F"/>
    <w:rsid w:val="00FA0C9E"/>
    <w:rsid w:val="00FA200F"/>
    <w:rsid w:val="00FA209F"/>
    <w:rsid w:val="00FA337F"/>
    <w:rsid w:val="00FA42E7"/>
    <w:rsid w:val="00FA44BE"/>
    <w:rsid w:val="00FA6381"/>
    <w:rsid w:val="00FA63E7"/>
    <w:rsid w:val="00FA65A2"/>
    <w:rsid w:val="00FA67EE"/>
    <w:rsid w:val="00FA6A55"/>
    <w:rsid w:val="00FA777B"/>
    <w:rsid w:val="00FA778C"/>
    <w:rsid w:val="00FB1089"/>
    <w:rsid w:val="00FB10F4"/>
    <w:rsid w:val="00FB158E"/>
    <w:rsid w:val="00FB166D"/>
    <w:rsid w:val="00FB1B43"/>
    <w:rsid w:val="00FB2497"/>
    <w:rsid w:val="00FB3012"/>
    <w:rsid w:val="00FB3274"/>
    <w:rsid w:val="00FB331C"/>
    <w:rsid w:val="00FB5810"/>
    <w:rsid w:val="00FB5E39"/>
    <w:rsid w:val="00FB6602"/>
    <w:rsid w:val="00FB7850"/>
    <w:rsid w:val="00FB78AD"/>
    <w:rsid w:val="00FB7FA5"/>
    <w:rsid w:val="00FC0243"/>
    <w:rsid w:val="00FC0479"/>
    <w:rsid w:val="00FC08FC"/>
    <w:rsid w:val="00FC17F9"/>
    <w:rsid w:val="00FC1820"/>
    <w:rsid w:val="00FC27A9"/>
    <w:rsid w:val="00FC327D"/>
    <w:rsid w:val="00FC33F4"/>
    <w:rsid w:val="00FC3602"/>
    <w:rsid w:val="00FC425C"/>
    <w:rsid w:val="00FC473F"/>
    <w:rsid w:val="00FC4E6F"/>
    <w:rsid w:val="00FC4FE5"/>
    <w:rsid w:val="00FC5A31"/>
    <w:rsid w:val="00FC5C16"/>
    <w:rsid w:val="00FC6200"/>
    <w:rsid w:val="00FC6E3D"/>
    <w:rsid w:val="00FC7335"/>
    <w:rsid w:val="00FC78A2"/>
    <w:rsid w:val="00FD0CBF"/>
    <w:rsid w:val="00FD1756"/>
    <w:rsid w:val="00FD1A68"/>
    <w:rsid w:val="00FD1AC2"/>
    <w:rsid w:val="00FD2307"/>
    <w:rsid w:val="00FD2CB9"/>
    <w:rsid w:val="00FD2E59"/>
    <w:rsid w:val="00FD3200"/>
    <w:rsid w:val="00FD3259"/>
    <w:rsid w:val="00FD32A4"/>
    <w:rsid w:val="00FD5430"/>
    <w:rsid w:val="00FD5983"/>
    <w:rsid w:val="00FD65F8"/>
    <w:rsid w:val="00FD78ED"/>
    <w:rsid w:val="00FE19B2"/>
    <w:rsid w:val="00FE1E13"/>
    <w:rsid w:val="00FE1E97"/>
    <w:rsid w:val="00FE1F3D"/>
    <w:rsid w:val="00FE1FEA"/>
    <w:rsid w:val="00FE27D4"/>
    <w:rsid w:val="00FE2835"/>
    <w:rsid w:val="00FE34C3"/>
    <w:rsid w:val="00FE432F"/>
    <w:rsid w:val="00FE5354"/>
    <w:rsid w:val="00FE54DA"/>
    <w:rsid w:val="00FE7B6C"/>
    <w:rsid w:val="00FF0A38"/>
    <w:rsid w:val="00FF0A9D"/>
    <w:rsid w:val="00FF0FCC"/>
    <w:rsid w:val="00FF1AB4"/>
    <w:rsid w:val="00FF295A"/>
    <w:rsid w:val="00FF3196"/>
    <w:rsid w:val="00FF3803"/>
    <w:rsid w:val="00FF3B72"/>
    <w:rsid w:val="00FF407C"/>
    <w:rsid w:val="00FF42B6"/>
    <w:rsid w:val="00FF4A83"/>
    <w:rsid w:val="00FF4FC3"/>
    <w:rsid w:val="00FF5998"/>
    <w:rsid w:val="00FF5C2B"/>
    <w:rsid w:val="00FF6163"/>
    <w:rsid w:val="00FF639D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FC08F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link w:val="Char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uiPriority w:val="10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uiPriority w:val="10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"/>
    <w:basedOn w:val="a0"/>
    <w:link w:val="Char3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locked/>
    <w:rsid w:val="00E210B5"/>
    <w:rPr>
      <w:sz w:val="22"/>
    </w:rPr>
  </w:style>
  <w:style w:type="character" w:customStyle="1" w:styleId="Char0">
    <w:name w:val="批注文字 Char"/>
    <w:basedOn w:val="a1"/>
    <w:link w:val="ac"/>
    <w:semiHidden/>
    <w:rsid w:val="004A6719"/>
    <w:rPr>
      <w:sz w:val="22"/>
    </w:rPr>
  </w:style>
  <w:style w:type="character" w:customStyle="1" w:styleId="4Char">
    <w:name w:val="标题 4 Char"/>
    <w:basedOn w:val="a1"/>
    <w:link w:val="4"/>
    <w:uiPriority w:val="9"/>
    <w:rsid w:val="000F1EF2"/>
    <w:rPr>
      <w:rFonts w:ascii="Arial" w:hAnsi="Arial"/>
      <w:sz w:val="24"/>
      <w:lang w:val="en-GB" w:eastAsia="ja-JP"/>
    </w:rPr>
  </w:style>
  <w:style w:type="character" w:customStyle="1" w:styleId="B1Char1">
    <w:name w:val="B1 Char1"/>
    <w:qFormat/>
    <w:rsid w:val="001F72D2"/>
    <w:rPr>
      <w:rFonts w:eastAsia="Times New Roman"/>
      <w:lang w:val="en-GB" w:eastAsia="ja-JP"/>
    </w:rPr>
  </w:style>
  <w:style w:type="character" w:customStyle="1" w:styleId="B3Char2">
    <w:name w:val="B3 Char2"/>
    <w:qFormat/>
    <w:rsid w:val="001F72D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1F72D2"/>
    <w:rPr>
      <w:sz w:val="22"/>
    </w:rPr>
  </w:style>
  <w:style w:type="character" w:customStyle="1" w:styleId="B10">
    <w:name w:val="B1 (文字)"/>
    <w:qFormat/>
    <w:locked/>
    <w:rsid w:val="00027A43"/>
    <w:rPr>
      <w:rFonts w:eastAsia="Times New Roman"/>
      <w:lang w:val="en-GB" w:eastAsia="en-GB"/>
    </w:rPr>
  </w:style>
  <w:style w:type="character" w:customStyle="1" w:styleId="1Char">
    <w:name w:val="标题 1 Char"/>
    <w:aliases w:val="H1 Char,h1 Char,Heading 1 3GPP Char"/>
    <w:basedOn w:val="a1"/>
    <w:link w:val="1"/>
    <w:rsid w:val="006642D0"/>
    <w:rPr>
      <w:rFonts w:ascii="Arial" w:hAnsi="Arial"/>
      <w:sz w:val="36"/>
      <w:lang w:val="en-GB" w:eastAsia="ja-JP"/>
    </w:rPr>
  </w:style>
  <w:style w:type="paragraph" w:customStyle="1" w:styleId="CRCoverPage">
    <w:name w:val="CR Cover Page"/>
    <w:link w:val="CRCoverPageZchn"/>
    <w:qFormat/>
    <w:rsid w:val="007C2BF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7C2BF9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e"/>
    <w:rsid w:val="007C2BF9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HAnsi" w:hAnsi="Arial" w:cstheme="minorBidi"/>
      <w:b/>
      <w:sz w:val="24"/>
      <w:szCs w:val="22"/>
      <w:lang w:val="en-GB" w:eastAsia="en-US"/>
    </w:rPr>
  </w:style>
  <w:style w:type="paragraph" w:customStyle="1" w:styleId="Source">
    <w:name w:val="Source"/>
    <w:basedOn w:val="a0"/>
    <w:rsid w:val="007C2BF9"/>
    <w:pPr>
      <w:overflowPunct/>
      <w:autoSpaceDE/>
      <w:autoSpaceDN/>
      <w:adjustRightInd/>
      <w:spacing w:after="60" w:line="240" w:lineRule="auto"/>
      <w:ind w:left="1985" w:hanging="1985"/>
      <w:jc w:val="left"/>
      <w:textAlignment w:val="auto"/>
    </w:pPr>
    <w:rPr>
      <w:rFonts w:ascii="Arial" w:eastAsiaTheme="minorEastAsia" w:hAnsi="Arial" w:cs="Arial"/>
      <w:b/>
      <w:sz w:val="20"/>
      <w:lang w:val="en-GB" w:eastAsia="en-US"/>
    </w:rPr>
  </w:style>
  <w:style w:type="paragraph" w:customStyle="1" w:styleId="Contact">
    <w:name w:val="Contact"/>
    <w:basedOn w:val="4"/>
    <w:rsid w:val="007C2BF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 w:cs="Arial"/>
      <w:b/>
      <w:sz w:val="20"/>
      <w:lang w:eastAsia="en-US"/>
    </w:rPr>
  </w:style>
  <w:style w:type="paragraph" w:customStyle="1" w:styleId="Reference">
    <w:name w:val="Reference"/>
    <w:aliases w:val="ref"/>
    <w:basedOn w:val="ae"/>
    <w:link w:val="ReferenceChar"/>
    <w:qFormat/>
    <w:rsid w:val="004060A2"/>
    <w:pPr>
      <w:widowControl w:val="0"/>
      <w:numPr>
        <w:numId w:val="25"/>
      </w:numPr>
      <w:overflowPunct/>
      <w:autoSpaceDE/>
      <w:autoSpaceDN/>
      <w:adjustRightInd/>
      <w:spacing w:line="240" w:lineRule="auto"/>
      <w:textAlignment w:val="auto"/>
    </w:pPr>
    <w:rPr>
      <w:rFonts w:ascii="Arial" w:eastAsia="等线" w:hAnsi="Arial"/>
      <w:kern w:val="2"/>
      <w:sz w:val="21"/>
      <w:szCs w:val="22"/>
    </w:rPr>
  </w:style>
  <w:style w:type="character" w:customStyle="1" w:styleId="ReferenceChar">
    <w:name w:val="Reference Char"/>
    <w:link w:val="Reference"/>
    <w:rsid w:val="004060A2"/>
    <w:rPr>
      <w:rFonts w:ascii="Arial" w:eastAsia="等线" w:hAnsi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599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50564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170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9137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2980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40319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D1B22-9C17-47FF-B21C-305F70582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Huawei, HiSilicon</cp:lastModifiedBy>
  <cp:revision>4</cp:revision>
  <cp:lastPrinted>2019-02-06T17:41:00Z</cp:lastPrinted>
  <dcterms:created xsi:type="dcterms:W3CDTF">2023-04-07T02:20:00Z</dcterms:created>
  <dcterms:modified xsi:type="dcterms:W3CDTF">2023-04-07T07:07:00Z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(3)qUVa9kB5btqtTOrO/m171FlqgJ6pQVeC10UULankPAH7/KGKSwQBPvzU7rRulDiCRlrFzUh7
iwu32myXZACCggUnGGngFajjUUP+1Zx48GYkf3Wm+tkoO2TZMhTywHhGbuFbl7kLhS8fXdHx
5eLZsb4JU4a/hEVHXtJTPHAasP6rIvsgWCUg9M5en1iSOBg+NrP9OB8x7c5mdMxVUtECUNCH
8vKttGpvoiJ2zJghQx</vt:lpwstr>
  </property>
  <property fmtid="{D5CDD505-2E9C-101B-9397-08002B2CF9AE}" pid="4" name="_2015_ms_pID_7253431">
    <vt:lpwstr>CxwhIOvhe2b1VoGM9AYD3uUwxpFxvOwnuNP4gFj3EZuztxfdaAY3Mh
Wa4Ye0V7TpG5BKeuZYfGNwghh/SIPWf7dpIvIwrgiK3MRb26ZpTlqqrFCoLUAOUGqgx8lM4r
VN4HGP1lTC4BxOevZrQvvmgQZdELWDBr+00jSpcL9n2TmtfD1QKo9/jM10WsgSLI1fMT+2z7
0432zohHGpqkG4CwzlJ+9Luh5eq2/4J6yDDX</vt:lpwstr>
  </property>
  <property fmtid="{D5CDD505-2E9C-101B-9397-08002B2CF9AE}" pid="5" name="_2015_ms_pID_7253432">
    <vt:lpwstr>LQ==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1680571408</vt:lpwstr>
  </property>
</Properties>
</file>